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17" w:rsidRPr="00107598" w:rsidRDefault="00AE4717">
      <w:pPr>
        <w:rPr>
          <w:rFonts w:ascii="Verdana" w:hAnsi="Verdana"/>
          <w:b/>
        </w:rPr>
      </w:pPr>
      <w:r w:rsidRPr="00107598">
        <w:rPr>
          <w:rFonts w:ascii="Verdana" w:hAnsi="Verdana"/>
          <w:b/>
        </w:rPr>
        <w:t>Community Climate Action Fund</w:t>
      </w:r>
    </w:p>
    <w:p w:rsidR="00706C45" w:rsidRPr="00107598" w:rsidRDefault="00706C45" w:rsidP="00AE4717">
      <w:pPr>
        <w:spacing w:after="0"/>
        <w:rPr>
          <w:rFonts w:ascii="Verdana" w:hAnsi="Verdana"/>
          <w:b/>
        </w:rPr>
      </w:pPr>
      <w:r w:rsidRPr="00107598">
        <w:rPr>
          <w:rFonts w:ascii="Verdana" w:hAnsi="Verdana"/>
          <w:b/>
        </w:rPr>
        <w:t>Introduction</w:t>
      </w:r>
    </w:p>
    <w:p w:rsidR="00706C45" w:rsidRPr="00107598" w:rsidRDefault="00706C45" w:rsidP="00AE4717">
      <w:pPr>
        <w:spacing w:after="0"/>
        <w:rPr>
          <w:rFonts w:ascii="Verdana" w:hAnsi="Verdana"/>
        </w:rPr>
      </w:pPr>
      <w:r w:rsidRPr="00107598">
        <w:rPr>
          <w:rFonts w:ascii="Verdana" w:hAnsi="Verdana"/>
        </w:rPr>
        <w:t>Tipperary County Council has appointed a Community Climate Action Officer whose role it will be to help local communities do their part to help Ireland transition to carbon-neutral status.  The role will also involve helping community groups apply for a share in the competitive Community Climate Action Fund in which €700,000 fund has been allocated to Tipperary County Council.</w:t>
      </w:r>
      <w:r w:rsidR="00AE4717" w:rsidRPr="00107598">
        <w:rPr>
          <w:rFonts w:ascii="Verdana" w:hAnsi="Verdana"/>
        </w:rPr>
        <w:t xml:space="preserve">  </w:t>
      </w:r>
      <w:r w:rsidRPr="00107598">
        <w:rPr>
          <w:rFonts w:ascii="Verdana" w:hAnsi="Verdana"/>
        </w:rPr>
        <w:t>The Community Climate Action Programme is fund</w:t>
      </w:r>
      <w:r w:rsidR="0084092F">
        <w:rPr>
          <w:rFonts w:ascii="Verdana" w:hAnsi="Verdana"/>
        </w:rPr>
        <w:t>ed</w:t>
      </w:r>
      <w:r w:rsidRPr="00107598">
        <w:rPr>
          <w:rFonts w:ascii="Verdana" w:hAnsi="Verdana"/>
        </w:rPr>
        <w:t xml:space="preserve"> by the Department of Environment, Climate and Communications.</w:t>
      </w:r>
    </w:p>
    <w:p w:rsidR="00AE4717" w:rsidRPr="00107598" w:rsidRDefault="00AE4717" w:rsidP="00AE4717">
      <w:pPr>
        <w:spacing w:after="0"/>
        <w:rPr>
          <w:rFonts w:ascii="Verdana" w:hAnsi="Verdana"/>
        </w:rPr>
      </w:pPr>
    </w:p>
    <w:p w:rsidR="00706C45" w:rsidRPr="00107598" w:rsidRDefault="00706C45" w:rsidP="00107598">
      <w:pPr>
        <w:spacing w:after="0"/>
        <w:rPr>
          <w:rFonts w:ascii="Verdana" w:hAnsi="Verdana"/>
          <w:b/>
        </w:rPr>
      </w:pPr>
      <w:r w:rsidRPr="00107598">
        <w:rPr>
          <w:rFonts w:ascii="Verdana" w:hAnsi="Verdana"/>
          <w:b/>
        </w:rPr>
        <w:t>Why the Community Climate Action Fund Exists</w:t>
      </w:r>
    </w:p>
    <w:p w:rsidR="00706C45" w:rsidRPr="00107598" w:rsidRDefault="00706C45" w:rsidP="00107598">
      <w:pPr>
        <w:spacing w:after="0"/>
        <w:rPr>
          <w:rFonts w:ascii="Verdana" w:hAnsi="Verdana"/>
        </w:rPr>
      </w:pPr>
      <w:r w:rsidRPr="00107598">
        <w:rPr>
          <w:rFonts w:ascii="Verdana" w:hAnsi="Verdana"/>
        </w:rPr>
        <w:t>Ireland is aiming to become a climate neutral economy and resilient society by 2050.  In line with EU ambition, Ireland has committed to achieve an average 7% per annum reduction in overall greenhouse gas emissions from 2021 to 2023.  Becoming a climate resilient society will help us to cope with the impacts of a changing climate.</w:t>
      </w:r>
    </w:p>
    <w:p w:rsidR="00706C45" w:rsidRPr="00107598" w:rsidRDefault="00706C45">
      <w:pPr>
        <w:rPr>
          <w:rFonts w:ascii="Verdana" w:hAnsi="Verdana"/>
        </w:rPr>
      </w:pPr>
    </w:p>
    <w:p w:rsidR="00706C45" w:rsidRPr="00107598" w:rsidRDefault="00706C45" w:rsidP="00AE4717">
      <w:pPr>
        <w:spacing w:after="0"/>
        <w:rPr>
          <w:rFonts w:ascii="Verdana" w:hAnsi="Verdana"/>
          <w:b/>
        </w:rPr>
      </w:pPr>
      <w:r w:rsidRPr="00107598">
        <w:rPr>
          <w:rFonts w:ascii="Verdana" w:hAnsi="Verdana"/>
          <w:b/>
        </w:rPr>
        <w:t>Who can Apply</w:t>
      </w:r>
    </w:p>
    <w:p w:rsidR="00706C45" w:rsidRPr="00107598" w:rsidRDefault="00706C45" w:rsidP="00AE4717">
      <w:pPr>
        <w:spacing w:after="0"/>
        <w:rPr>
          <w:rFonts w:ascii="Verdana" w:hAnsi="Verdana"/>
        </w:rPr>
      </w:pPr>
      <w:r w:rsidRPr="00107598">
        <w:rPr>
          <w:rFonts w:ascii="Verdana" w:hAnsi="Verdana"/>
        </w:rPr>
        <w:t>Community Groups; must be a not for profit organisation, must be located in the operational area of Tipperary County Council and must be registered with the PPN.</w:t>
      </w:r>
    </w:p>
    <w:p w:rsidR="007D1475" w:rsidRPr="00107598" w:rsidRDefault="007D1475">
      <w:pPr>
        <w:rPr>
          <w:rFonts w:ascii="Verdana" w:eastAsiaTheme="majorEastAsia" w:hAnsi="Verdana" w:cstheme="majorBidi"/>
          <w:b/>
          <w:bCs/>
          <w:color w:val="000000" w:themeColor="text1"/>
          <w:kern w:val="24"/>
        </w:rPr>
      </w:pPr>
    </w:p>
    <w:p w:rsidR="00706C45" w:rsidRPr="00107598" w:rsidRDefault="00706C45" w:rsidP="007D1475">
      <w:pPr>
        <w:spacing w:after="0"/>
        <w:rPr>
          <w:rFonts w:ascii="Verdana" w:eastAsiaTheme="majorEastAsia" w:hAnsi="Verdana" w:cstheme="majorBidi"/>
          <w:b/>
          <w:bCs/>
          <w:color w:val="000000" w:themeColor="text1"/>
          <w:kern w:val="24"/>
        </w:rPr>
      </w:pPr>
      <w:r w:rsidRPr="00107598">
        <w:rPr>
          <w:rFonts w:ascii="Verdana" w:eastAsiaTheme="majorEastAsia" w:hAnsi="Verdana" w:cstheme="majorBidi"/>
          <w:b/>
          <w:bCs/>
          <w:color w:val="000000" w:themeColor="text1"/>
          <w:kern w:val="24"/>
        </w:rPr>
        <w:t>The Three Tiers of Funding</w:t>
      </w:r>
    </w:p>
    <w:p w:rsidR="00AE4717" w:rsidRPr="00107598" w:rsidRDefault="00AE4717" w:rsidP="007D1475">
      <w:pPr>
        <w:spacing w:after="0"/>
        <w:rPr>
          <w:rFonts w:ascii="Verdana" w:eastAsiaTheme="majorEastAsia" w:hAnsi="Verdana" w:cstheme="majorBidi"/>
          <w:bCs/>
          <w:i/>
          <w:color w:val="000000" w:themeColor="text1"/>
          <w:kern w:val="24"/>
        </w:rPr>
      </w:pPr>
      <w:r w:rsidRPr="00107598">
        <w:rPr>
          <w:rFonts w:ascii="Verdana" w:eastAsiaTheme="majorEastAsia" w:hAnsi="Verdana" w:cstheme="majorBidi"/>
          <w:bCs/>
          <w:i/>
          <w:color w:val="000000" w:themeColor="text1"/>
          <w:kern w:val="24"/>
        </w:rPr>
        <w:t>No match funding required (100% fund</w:t>
      </w:r>
      <w:r w:rsidR="00107598">
        <w:rPr>
          <w:rFonts w:ascii="Verdana" w:eastAsiaTheme="majorEastAsia" w:hAnsi="Verdana" w:cstheme="majorBidi"/>
          <w:bCs/>
          <w:i/>
          <w:color w:val="000000" w:themeColor="text1"/>
          <w:kern w:val="24"/>
        </w:rPr>
        <w:t>ed</w:t>
      </w:r>
      <w:r w:rsidRPr="00107598">
        <w:rPr>
          <w:rFonts w:ascii="Verdana" w:eastAsiaTheme="majorEastAsia" w:hAnsi="Verdana" w:cstheme="majorBidi"/>
          <w:bCs/>
          <w:i/>
          <w:color w:val="000000" w:themeColor="text1"/>
          <w:kern w:val="24"/>
        </w:rPr>
        <w:t>)</w:t>
      </w:r>
    </w:p>
    <w:p w:rsidR="00706C45" w:rsidRPr="00107598" w:rsidRDefault="00706C45" w:rsidP="00706C45">
      <w:pPr>
        <w:pStyle w:val="ListParagraph"/>
        <w:numPr>
          <w:ilvl w:val="0"/>
          <w:numId w:val="1"/>
        </w:numPr>
        <w:spacing w:line="216" w:lineRule="auto"/>
        <w:rPr>
          <w:rFonts w:ascii="Verdana" w:hAnsi="Verdana"/>
          <w:sz w:val="22"/>
          <w:szCs w:val="22"/>
        </w:rPr>
      </w:pPr>
      <w:r w:rsidRPr="00107598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>Small Scale Projects –</w:t>
      </w:r>
      <w:r w:rsidR="00857771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 xml:space="preserve"> </w:t>
      </w:r>
      <w:r w:rsidRPr="00107598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>€20,000 or less</w:t>
      </w:r>
    </w:p>
    <w:p w:rsidR="00706C45" w:rsidRPr="00107598" w:rsidRDefault="00706C45" w:rsidP="00706C45">
      <w:pPr>
        <w:pStyle w:val="ListParagraph"/>
        <w:numPr>
          <w:ilvl w:val="0"/>
          <w:numId w:val="1"/>
        </w:numPr>
        <w:spacing w:line="216" w:lineRule="auto"/>
        <w:rPr>
          <w:rFonts w:ascii="Verdana" w:hAnsi="Verdana"/>
          <w:sz w:val="22"/>
          <w:szCs w:val="22"/>
        </w:rPr>
      </w:pPr>
      <w:r w:rsidRPr="00107598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>Medium Scale Projects –</w:t>
      </w:r>
      <w:r w:rsidR="00857771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 xml:space="preserve"> between </w:t>
      </w:r>
      <w:r w:rsidRPr="00107598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>€21,000 to €50,000</w:t>
      </w:r>
    </w:p>
    <w:p w:rsidR="00706C45" w:rsidRPr="00107598" w:rsidRDefault="00706C45" w:rsidP="00706C45">
      <w:pPr>
        <w:pStyle w:val="ListParagraph"/>
        <w:numPr>
          <w:ilvl w:val="0"/>
          <w:numId w:val="1"/>
        </w:numPr>
        <w:spacing w:line="216" w:lineRule="auto"/>
        <w:rPr>
          <w:rFonts w:ascii="Verdana" w:hAnsi="Verdana"/>
          <w:sz w:val="22"/>
          <w:szCs w:val="22"/>
        </w:rPr>
      </w:pPr>
      <w:r w:rsidRPr="00107598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 xml:space="preserve">Large Scale Projects – </w:t>
      </w:r>
      <w:r w:rsidR="00857771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 xml:space="preserve">between </w:t>
      </w:r>
      <w:r w:rsidRPr="00107598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>€51,000 to €100,000</w:t>
      </w:r>
    </w:p>
    <w:p w:rsidR="00AE4717" w:rsidRPr="00107598" w:rsidRDefault="00AE4717" w:rsidP="00AE4717">
      <w:pPr>
        <w:pStyle w:val="ListParagraph"/>
        <w:spacing w:line="216" w:lineRule="auto"/>
        <w:rPr>
          <w:rFonts w:ascii="Verdana" w:hAnsi="Verdana"/>
          <w:sz w:val="22"/>
          <w:szCs w:val="22"/>
        </w:rPr>
      </w:pPr>
    </w:p>
    <w:p w:rsidR="00706C45" w:rsidRPr="00107598" w:rsidRDefault="00AE4717" w:rsidP="007D1475">
      <w:pPr>
        <w:spacing w:after="0"/>
        <w:rPr>
          <w:rFonts w:ascii="Verdana" w:eastAsiaTheme="majorEastAsia" w:hAnsi="Verdana" w:cstheme="majorBidi"/>
          <w:b/>
          <w:bCs/>
          <w:color w:val="000000" w:themeColor="text1"/>
          <w:kern w:val="24"/>
        </w:rPr>
      </w:pPr>
      <w:r w:rsidRPr="00107598">
        <w:rPr>
          <w:rFonts w:ascii="Verdana" w:eastAsiaTheme="majorEastAsia" w:hAnsi="Verdana" w:cstheme="majorBidi"/>
          <w:b/>
          <w:bCs/>
          <w:color w:val="000000" w:themeColor="text1"/>
          <w:kern w:val="24"/>
        </w:rPr>
        <w:t>The Five Themes of the Scheme</w:t>
      </w:r>
    </w:p>
    <w:p w:rsidR="00AE4717" w:rsidRPr="00107598" w:rsidRDefault="009B652F" w:rsidP="007D1475">
      <w:pPr>
        <w:pStyle w:val="ListParagraph"/>
        <w:numPr>
          <w:ilvl w:val="0"/>
          <w:numId w:val="2"/>
        </w:numPr>
        <w:rPr>
          <w:rFonts w:ascii="Verdana" w:eastAsiaTheme="majorEastAsia" w:hAnsi="Verdana" w:cstheme="majorBidi"/>
          <w:bCs/>
          <w:color w:val="000000" w:themeColor="text1"/>
          <w:kern w:val="24"/>
          <w:sz w:val="22"/>
          <w:szCs w:val="22"/>
        </w:rPr>
      </w:pPr>
      <w:r>
        <w:rPr>
          <w:rFonts w:ascii="Verdana" w:eastAsiaTheme="majorEastAsia" w:hAnsi="Verdana" w:cstheme="majorBidi"/>
          <w:bCs/>
          <w:color w:val="000000" w:themeColor="text1"/>
          <w:kern w:val="24"/>
          <w:sz w:val="22"/>
          <w:szCs w:val="22"/>
        </w:rPr>
        <w:t xml:space="preserve">Community </w:t>
      </w:r>
      <w:r w:rsidR="00AE4717" w:rsidRPr="00107598">
        <w:rPr>
          <w:rFonts w:ascii="Verdana" w:eastAsiaTheme="majorEastAsia" w:hAnsi="Verdana" w:cstheme="majorBidi"/>
          <w:bCs/>
          <w:color w:val="000000" w:themeColor="text1"/>
          <w:kern w:val="24"/>
          <w:sz w:val="22"/>
          <w:szCs w:val="22"/>
        </w:rPr>
        <w:t>Energy</w:t>
      </w:r>
    </w:p>
    <w:p w:rsidR="00AE4717" w:rsidRPr="00107598" w:rsidRDefault="00AE4717" w:rsidP="00AE4717">
      <w:pPr>
        <w:pStyle w:val="ListParagraph"/>
        <w:numPr>
          <w:ilvl w:val="0"/>
          <w:numId w:val="2"/>
        </w:numPr>
        <w:rPr>
          <w:rFonts w:ascii="Verdana" w:eastAsiaTheme="majorEastAsia" w:hAnsi="Verdana" w:cstheme="majorBidi"/>
          <w:bCs/>
          <w:color w:val="000000" w:themeColor="text1"/>
          <w:kern w:val="24"/>
          <w:sz w:val="22"/>
          <w:szCs w:val="22"/>
        </w:rPr>
      </w:pPr>
      <w:r w:rsidRPr="00107598">
        <w:rPr>
          <w:rFonts w:ascii="Verdana" w:eastAsiaTheme="majorEastAsia" w:hAnsi="Verdana" w:cstheme="majorBidi"/>
          <w:bCs/>
          <w:color w:val="000000" w:themeColor="text1"/>
          <w:kern w:val="24"/>
          <w:sz w:val="22"/>
          <w:szCs w:val="22"/>
        </w:rPr>
        <w:t>Travel</w:t>
      </w:r>
    </w:p>
    <w:p w:rsidR="00AE4717" w:rsidRPr="00107598" w:rsidRDefault="00AE4717" w:rsidP="00AE4717">
      <w:pPr>
        <w:pStyle w:val="ListParagraph"/>
        <w:numPr>
          <w:ilvl w:val="0"/>
          <w:numId w:val="2"/>
        </w:numPr>
        <w:rPr>
          <w:rFonts w:ascii="Verdana" w:eastAsiaTheme="majorEastAsia" w:hAnsi="Verdana" w:cstheme="majorBidi"/>
          <w:bCs/>
          <w:color w:val="000000" w:themeColor="text1"/>
          <w:kern w:val="24"/>
          <w:sz w:val="22"/>
          <w:szCs w:val="22"/>
        </w:rPr>
      </w:pPr>
      <w:r w:rsidRPr="00107598">
        <w:rPr>
          <w:rFonts w:ascii="Verdana" w:eastAsiaTheme="majorEastAsia" w:hAnsi="Verdana" w:cstheme="majorBidi"/>
          <w:bCs/>
          <w:color w:val="000000" w:themeColor="text1"/>
          <w:kern w:val="24"/>
          <w:sz w:val="22"/>
          <w:szCs w:val="22"/>
        </w:rPr>
        <w:t>Food and Waste</w:t>
      </w:r>
    </w:p>
    <w:p w:rsidR="00AE4717" w:rsidRPr="00107598" w:rsidRDefault="00AE4717" w:rsidP="00AE4717">
      <w:pPr>
        <w:pStyle w:val="ListParagraph"/>
        <w:numPr>
          <w:ilvl w:val="0"/>
          <w:numId w:val="2"/>
        </w:numPr>
        <w:rPr>
          <w:rFonts w:ascii="Verdana" w:eastAsiaTheme="majorEastAsia" w:hAnsi="Verdana" w:cstheme="majorBidi"/>
          <w:bCs/>
          <w:color w:val="000000" w:themeColor="text1"/>
          <w:kern w:val="24"/>
          <w:sz w:val="22"/>
          <w:szCs w:val="22"/>
        </w:rPr>
      </w:pPr>
      <w:r w:rsidRPr="00107598">
        <w:rPr>
          <w:rFonts w:ascii="Verdana" w:eastAsiaTheme="majorEastAsia" w:hAnsi="Verdana" w:cstheme="majorBidi"/>
          <w:bCs/>
          <w:color w:val="000000" w:themeColor="text1"/>
          <w:kern w:val="24"/>
          <w:sz w:val="22"/>
          <w:szCs w:val="22"/>
        </w:rPr>
        <w:t>Shopping and Recycling</w:t>
      </w:r>
    </w:p>
    <w:p w:rsidR="00AE4717" w:rsidRPr="00107598" w:rsidRDefault="00AE4717" w:rsidP="00AE4717">
      <w:pPr>
        <w:pStyle w:val="ListParagraph"/>
        <w:numPr>
          <w:ilvl w:val="0"/>
          <w:numId w:val="2"/>
        </w:numPr>
        <w:rPr>
          <w:rFonts w:ascii="Verdana" w:eastAsiaTheme="majorEastAsia" w:hAnsi="Verdana" w:cstheme="majorBidi"/>
          <w:bCs/>
          <w:color w:val="000000" w:themeColor="text1"/>
          <w:kern w:val="24"/>
          <w:sz w:val="22"/>
          <w:szCs w:val="22"/>
        </w:rPr>
      </w:pPr>
      <w:r w:rsidRPr="00107598">
        <w:rPr>
          <w:rFonts w:ascii="Verdana" w:eastAsiaTheme="majorEastAsia" w:hAnsi="Verdana" w:cstheme="majorBidi"/>
          <w:bCs/>
          <w:color w:val="000000" w:themeColor="text1"/>
          <w:kern w:val="24"/>
          <w:sz w:val="22"/>
          <w:szCs w:val="22"/>
        </w:rPr>
        <w:t>Local Climate and Environment Action</w:t>
      </w:r>
    </w:p>
    <w:p w:rsidR="00AE4717" w:rsidRPr="00107598" w:rsidRDefault="00AE4717" w:rsidP="00AE4717">
      <w:pPr>
        <w:rPr>
          <w:rFonts w:ascii="Verdana" w:eastAsiaTheme="majorEastAsia" w:hAnsi="Verdana" w:cstheme="majorBidi"/>
          <w:bCs/>
          <w:color w:val="000000" w:themeColor="text1"/>
          <w:kern w:val="24"/>
        </w:rPr>
      </w:pPr>
    </w:p>
    <w:p w:rsidR="00AE4717" w:rsidRDefault="00AE4717" w:rsidP="00AE4717">
      <w:pPr>
        <w:rPr>
          <w:rFonts w:ascii="Verdana" w:eastAsiaTheme="majorEastAsia" w:hAnsi="Verdana" w:cstheme="majorBidi"/>
          <w:bCs/>
          <w:color w:val="000000" w:themeColor="text1"/>
          <w:kern w:val="24"/>
        </w:rPr>
      </w:pPr>
      <w:r w:rsidRPr="00107598">
        <w:rPr>
          <w:rFonts w:ascii="Verdana" w:eastAsiaTheme="majorEastAsia" w:hAnsi="Verdana" w:cstheme="majorBidi"/>
          <w:b/>
          <w:bCs/>
          <w:color w:val="000000" w:themeColor="text1"/>
          <w:kern w:val="24"/>
        </w:rPr>
        <w:t>Please note</w:t>
      </w:r>
      <w:r w:rsidR="007D1475" w:rsidRPr="00107598">
        <w:rPr>
          <w:rFonts w:ascii="Verdana" w:eastAsiaTheme="majorEastAsia" w:hAnsi="Verdana" w:cstheme="majorBidi"/>
          <w:b/>
          <w:bCs/>
          <w:color w:val="000000" w:themeColor="text1"/>
          <w:kern w:val="24"/>
        </w:rPr>
        <w:t>:</w:t>
      </w:r>
      <w:r w:rsidRPr="00107598">
        <w:rPr>
          <w:rFonts w:ascii="Verdana" w:eastAsiaTheme="majorEastAsia" w:hAnsi="Verdana" w:cstheme="majorBidi"/>
          <w:bCs/>
          <w:color w:val="000000" w:themeColor="text1"/>
          <w:kern w:val="24"/>
        </w:rPr>
        <w:t xml:space="preserve"> all community groups must </w:t>
      </w:r>
      <w:r w:rsidR="00107598" w:rsidRPr="00107598">
        <w:rPr>
          <w:rFonts w:ascii="Verdana" w:eastAsiaTheme="majorEastAsia" w:hAnsi="Verdana" w:cstheme="majorBidi"/>
          <w:bCs/>
          <w:color w:val="000000" w:themeColor="text1"/>
          <w:kern w:val="24"/>
        </w:rPr>
        <w:t>contact</w:t>
      </w:r>
      <w:r w:rsidRPr="00107598">
        <w:rPr>
          <w:rFonts w:ascii="Verdana" w:eastAsiaTheme="majorEastAsia" w:hAnsi="Verdana" w:cstheme="majorBidi"/>
          <w:bCs/>
          <w:color w:val="000000" w:themeColor="text1"/>
          <w:kern w:val="24"/>
        </w:rPr>
        <w:t xml:space="preserve"> Marie O’Donnell, Community Climate Action Officer/phone 0818 06 5000 or 087 7812475 to discuss their application before submission.  Please also note that the application must be made via email </w:t>
      </w:r>
      <w:hyperlink r:id="rId5" w:history="1">
        <w:r w:rsidRPr="00107598">
          <w:rPr>
            <w:rStyle w:val="Hyperlink"/>
            <w:rFonts w:ascii="Verdana" w:eastAsiaTheme="majorEastAsia" w:hAnsi="Verdana" w:cstheme="majorBidi"/>
            <w:bCs/>
            <w:kern w:val="24"/>
          </w:rPr>
          <w:t>communityfund@tipperarycoco.ie</w:t>
        </w:r>
      </w:hyperlink>
      <w:r w:rsidRPr="00107598">
        <w:rPr>
          <w:rFonts w:ascii="Verdana" w:eastAsiaTheme="majorEastAsia" w:hAnsi="Verdana" w:cstheme="majorBidi"/>
          <w:bCs/>
          <w:color w:val="000000" w:themeColor="text1"/>
          <w:kern w:val="24"/>
        </w:rPr>
        <w:t xml:space="preserve"> </w:t>
      </w:r>
    </w:p>
    <w:p w:rsidR="009B652F" w:rsidRPr="009B652F" w:rsidRDefault="009B652F" w:rsidP="00AE4717">
      <w:pPr>
        <w:rPr>
          <w:rFonts w:ascii="Verdana" w:eastAsiaTheme="majorEastAsia" w:hAnsi="Verdana" w:cstheme="majorBidi"/>
          <w:bCs/>
          <w:i/>
          <w:color w:val="000000" w:themeColor="text1"/>
          <w:kern w:val="24"/>
          <w:u w:val="single"/>
        </w:rPr>
      </w:pPr>
      <w:r w:rsidRPr="009B652F">
        <w:rPr>
          <w:rFonts w:ascii="Verdana" w:eastAsiaTheme="majorEastAsia" w:hAnsi="Verdana" w:cstheme="majorBidi"/>
          <w:bCs/>
          <w:i/>
          <w:color w:val="000000" w:themeColor="text1"/>
          <w:kern w:val="24"/>
          <w:u w:val="single"/>
        </w:rPr>
        <w:t>Applications open 6</w:t>
      </w:r>
      <w:r w:rsidRPr="009B652F">
        <w:rPr>
          <w:rFonts w:ascii="Verdana" w:eastAsiaTheme="majorEastAsia" w:hAnsi="Verdana" w:cstheme="majorBidi"/>
          <w:bCs/>
          <w:i/>
          <w:color w:val="000000" w:themeColor="text1"/>
          <w:kern w:val="24"/>
          <w:u w:val="single"/>
          <w:vertAlign w:val="superscript"/>
        </w:rPr>
        <w:t>th</w:t>
      </w:r>
      <w:r w:rsidRPr="009B652F">
        <w:rPr>
          <w:rFonts w:ascii="Verdana" w:eastAsiaTheme="majorEastAsia" w:hAnsi="Verdana" w:cstheme="majorBidi"/>
          <w:bCs/>
          <w:i/>
          <w:color w:val="000000" w:themeColor="text1"/>
          <w:kern w:val="24"/>
          <w:u w:val="single"/>
        </w:rPr>
        <w:t xml:space="preserve"> December, 2023 – Closing Date 28</w:t>
      </w:r>
      <w:r w:rsidRPr="009B652F">
        <w:rPr>
          <w:rFonts w:ascii="Verdana" w:eastAsiaTheme="majorEastAsia" w:hAnsi="Verdana" w:cstheme="majorBidi"/>
          <w:bCs/>
          <w:i/>
          <w:color w:val="000000" w:themeColor="text1"/>
          <w:kern w:val="24"/>
          <w:u w:val="single"/>
          <w:vertAlign w:val="superscript"/>
        </w:rPr>
        <w:t>th</w:t>
      </w:r>
      <w:r w:rsidRPr="009B652F">
        <w:rPr>
          <w:rFonts w:ascii="Verdana" w:eastAsiaTheme="majorEastAsia" w:hAnsi="Verdana" w:cstheme="majorBidi"/>
          <w:bCs/>
          <w:i/>
          <w:color w:val="000000" w:themeColor="text1"/>
          <w:kern w:val="24"/>
          <w:u w:val="single"/>
        </w:rPr>
        <w:t xml:space="preserve"> February, 2024</w:t>
      </w:r>
    </w:p>
    <w:p w:rsidR="009B652F" w:rsidRPr="00107598" w:rsidRDefault="009B652F" w:rsidP="00AE4717">
      <w:pPr>
        <w:rPr>
          <w:rFonts w:ascii="Verdana" w:eastAsiaTheme="majorEastAsia" w:hAnsi="Verdana" w:cstheme="majorBidi"/>
          <w:bCs/>
          <w:color w:val="000000" w:themeColor="text1"/>
          <w:kern w:val="24"/>
        </w:rPr>
      </w:pPr>
    </w:p>
    <w:p w:rsidR="00AE4717" w:rsidRPr="00107598" w:rsidRDefault="00AE4717" w:rsidP="00AE4717">
      <w:pPr>
        <w:rPr>
          <w:rFonts w:ascii="Verdana" w:eastAsiaTheme="majorEastAsia" w:hAnsi="Verdana" w:cstheme="majorBidi"/>
          <w:b/>
          <w:bCs/>
          <w:i/>
          <w:color w:val="000000" w:themeColor="text1"/>
          <w:kern w:val="24"/>
          <w:u w:val="single"/>
        </w:rPr>
      </w:pPr>
      <w:r w:rsidRPr="00107598">
        <w:rPr>
          <w:rFonts w:ascii="Verdana" w:eastAsiaTheme="majorEastAsia" w:hAnsi="Verdana" w:cstheme="majorBidi"/>
          <w:b/>
          <w:bCs/>
          <w:i/>
          <w:color w:val="000000" w:themeColor="text1"/>
          <w:kern w:val="24"/>
          <w:u w:val="single"/>
        </w:rPr>
        <w:t>Expression of interest form and guidelines are attached.</w:t>
      </w:r>
    </w:p>
    <w:p w:rsidR="007D1475" w:rsidRPr="00107598" w:rsidRDefault="007D1475" w:rsidP="00AE4717">
      <w:pPr>
        <w:rPr>
          <w:rFonts w:ascii="Verdana" w:eastAsiaTheme="majorEastAsia" w:hAnsi="Verdana" w:cstheme="majorBidi"/>
          <w:bCs/>
          <w:color w:val="000000" w:themeColor="text1"/>
          <w:kern w:val="24"/>
        </w:rPr>
      </w:pPr>
    </w:p>
    <w:p w:rsidR="00AE4717" w:rsidRPr="00107598" w:rsidRDefault="007D1475" w:rsidP="00AE4717">
      <w:pPr>
        <w:rPr>
          <w:rFonts w:ascii="Verdana" w:eastAsiaTheme="majorEastAsia" w:hAnsi="Verdana" w:cstheme="majorBidi"/>
          <w:bCs/>
          <w:color w:val="000000" w:themeColor="text1"/>
          <w:kern w:val="24"/>
        </w:rPr>
      </w:pPr>
      <w:r w:rsidRPr="00107598">
        <w:rPr>
          <w:rFonts w:ascii="Verdana" w:eastAsiaTheme="majorEastAsia" w:hAnsi="Verdana" w:cstheme="majorBidi"/>
          <w:bCs/>
          <w:color w:val="000000" w:themeColor="text1"/>
          <w:kern w:val="24"/>
        </w:rPr>
        <w:t>END.</w:t>
      </w:r>
      <w:bookmarkStart w:id="0" w:name="_GoBack"/>
      <w:bookmarkEnd w:id="0"/>
    </w:p>
    <w:sectPr w:rsidR="00AE4717" w:rsidRPr="00107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C08A9"/>
    <w:multiLevelType w:val="hybridMultilevel"/>
    <w:tmpl w:val="FA761F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2578F"/>
    <w:multiLevelType w:val="hybridMultilevel"/>
    <w:tmpl w:val="C900A8DC"/>
    <w:lvl w:ilvl="0" w:tplc="7042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61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C0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2C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44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63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A9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4E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8A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45"/>
    <w:rsid w:val="00107598"/>
    <w:rsid w:val="004C5ADD"/>
    <w:rsid w:val="00706C45"/>
    <w:rsid w:val="007D1475"/>
    <w:rsid w:val="0084092F"/>
    <w:rsid w:val="00857771"/>
    <w:rsid w:val="009B652F"/>
    <w:rsid w:val="00A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21F8"/>
  <w15:chartTrackingRefBased/>
  <w15:docId w15:val="{B022E6A5-39B5-4A93-B344-AD415350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AE4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tyfund@tipperary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Marie</dc:creator>
  <cp:keywords/>
  <dc:description/>
  <cp:lastModifiedBy>O'Donnell, Marie</cp:lastModifiedBy>
  <cp:revision>4</cp:revision>
  <dcterms:created xsi:type="dcterms:W3CDTF">2023-02-15T09:50:00Z</dcterms:created>
  <dcterms:modified xsi:type="dcterms:W3CDTF">2023-11-10T14:56:00Z</dcterms:modified>
</cp:coreProperties>
</file>