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AB0" w:rsidRPr="00667606" w:rsidRDefault="00764AB0" w:rsidP="00764AB0">
      <w:pPr>
        <w:pStyle w:val="BodyText3"/>
        <w:rPr>
          <w:rFonts w:asciiTheme="minorHAnsi" w:hAnsiTheme="minorHAnsi"/>
          <w:sz w:val="24"/>
          <w:szCs w:val="24"/>
        </w:rPr>
      </w:pPr>
    </w:p>
    <w:p w:rsidR="00764AB0" w:rsidRPr="00667606" w:rsidRDefault="00764AB0" w:rsidP="00764AB0">
      <w:pPr>
        <w:pStyle w:val="BodyText3"/>
        <w:rPr>
          <w:rFonts w:asciiTheme="minorHAnsi" w:hAnsiTheme="minorHAnsi"/>
          <w:sz w:val="24"/>
          <w:szCs w:val="24"/>
        </w:rPr>
      </w:pPr>
    </w:p>
    <w:p w:rsidR="00764AB0" w:rsidRPr="00667606" w:rsidRDefault="00764AB0" w:rsidP="00764AB0">
      <w:pPr>
        <w:pStyle w:val="BodyText3"/>
        <w:rPr>
          <w:rFonts w:asciiTheme="minorHAnsi" w:hAnsiTheme="minorHAnsi"/>
          <w:sz w:val="24"/>
          <w:szCs w:val="24"/>
        </w:rPr>
      </w:pPr>
    </w:p>
    <w:p w:rsidR="00764AB0" w:rsidRPr="00667606" w:rsidRDefault="00764AB0" w:rsidP="00764AB0">
      <w:pPr>
        <w:pStyle w:val="BodyText3"/>
        <w:rPr>
          <w:rFonts w:asciiTheme="minorHAnsi" w:hAnsiTheme="minorHAnsi"/>
          <w:sz w:val="24"/>
          <w:szCs w:val="24"/>
        </w:rPr>
      </w:pPr>
    </w:p>
    <w:p w:rsidR="00764AB0" w:rsidRPr="00667606" w:rsidRDefault="00764AB0" w:rsidP="00764AB0">
      <w:pPr>
        <w:jc w:val="center"/>
        <w:rPr>
          <w:rFonts w:asciiTheme="minorHAnsi" w:hAnsiTheme="minorHAnsi"/>
          <w:lang w:val="en-IE"/>
        </w:rPr>
      </w:pPr>
    </w:p>
    <w:p w:rsidR="00764AB0" w:rsidRPr="00667606" w:rsidRDefault="00764AB0" w:rsidP="00764AB0">
      <w:pPr>
        <w:jc w:val="center"/>
        <w:rPr>
          <w:rFonts w:asciiTheme="minorHAnsi" w:hAnsiTheme="minorHAnsi"/>
          <w:lang w:val="en-IE"/>
        </w:rPr>
      </w:pPr>
    </w:p>
    <w:p w:rsidR="00764AB0" w:rsidRPr="00667606" w:rsidRDefault="00764AB0" w:rsidP="00764AB0">
      <w:pPr>
        <w:jc w:val="center"/>
        <w:rPr>
          <w:rFonts w:asciiTheme="minorHAnsi" w:hAnsiTheme="minorHAnsi"/>
          <w:b/>
          <w:sz w:val="48"/>
          <w:szCs w:val="48"/>
        </w:rPr>
      </w:pPr>
      <w:r w:rsidRPr="00667606">
        <w:rPr>
          <w:rFonts w:asciiTheme="minorHAnsi" w:hAnsiTheme="minorHAnsi"/>
          <w:b/>
          <w:sz w:val="48"/>
          <w:szCs w:val="48"/>
        </w:rPr>
        <w:t xml:space="preserve">Local Government (Water Pollution) Acts, 1977 </w:t>
      </w:r>
      <w:r w:rsidR="00667606" w:rsidRPr="00667606">
        <w:rPr>
          <w:rFonts w:asciiTheme="minorHAnsi" w:hAnsiTheme="minorHAnsi"/>
          <w:b/>
          <w:sz w:val="48"/>
          <w:szCs w:val="48"/>
        </w:rPr>
        <w:t>-</w:t>
      </w:r>
      <w:r w:rsidRPr="00667606">
        <w:rPr>
          <w:rFonts w:asciiTheme="minorHAnsi" w:hAnsiTheme="minorHAnsi"/>
          <w:b/>
          <w:sz w:val="48"/>
          <w:szCs w:val="48"/>
        </w:rPr>
        <w:t xml:space="preserve"> </w:t>
      </w:r>
      <w:r w:rsidR="00667606" w:rsidRPr="00667606">
        <w:rPr>
          <w:rFonts w:asciiTheme="minorHAnsi" w:hAnsiTheme="minorHAnsi"/>
          <w:b/>
          <w:sz w:val="48"/>
          <w:szCs w:val="48"/>
        </w:rPr>
        <w:t>2007</w:t>
      </w:r>
    </w:p>
    <w:p w:rsidR="00764AB0" w:rsidRPr="00667606" w:rsidRDefault="00764AB0" w:rsidP="00764AB0">
      <w:pPr>
        <w:pStyle w:val="BodyText3"/>
        <w:rPr>
          <w:rFonts w:asciiTheme="minorHAnsi" w:hAnsiTheme="minorHAnsi"/>
          <w:sz w:val="24"/>
          <w:szCs w:val="24"/>
          <w:lang w:val="en-IE"/>
        </w:rPr>
      </w:pPr>
    </w:p>
    <w:p w:rsidR="00764AB0" w:rsidRPr="00667606" w:rsidRDefault="00764AB0" w:rsidP="00764AB0">
      <w:pPr>
        <w:pStyle w:val="BodyText3"/>
        <w:rPr>
          <w:rFonts w:asciiTheme="minorHAnsi" w:hAnsiTheme="minorHAnsi"/>
          <w:sz w:val="24"/>
          <w:szCs w:val="24"/>
          <w:lang w:val="en-IE"/>
        </w:rPr>
      </w:pPr>
    </w:p>
    <w:p w:rsidR="00764AB0" w:rsidRPr="00667606" w:rsidRDefault="00764AB0" w:rsidP="00764AB0">
      <w:pPr>
        <w:pStyle w:val="BodyText3"/>
        <w:rPr>
          <w:rFonts w:asciiTheme="minorHAnsi" w:hAnsiTheme="minorHAnsi"/>
          <w:sz w:val="24"/>
          <w:szCs w:val="24"/>
        </w:rPr>
      </w:pPr>
    </w:p>
    <w:p w:rsidR="00764AB0" w:rsidRPr="00667606" w:rsidRDefault="00764AB0" w:rsidP="00764AB0">
      <w:pPr>
        <w:pStyle w:val="BodyText3"/>
        <w:rPr>
          <w:rFonts w:asciiTheme="minorHAnsi" w:hAnsiTheme="minorHAnsi"/>
          <w:sz w:val="24"/>
          <w:szCs w:val="24"/>
        </w:rPr>
      </w:pPr>
    </w:p>
    <w:p w:rsidR="00764AB0" w:rsidRPr="00667606" w:rsidRDefault="00764AB0" w:rsidP="00764AB0">
      <w:pPr>
        <w:pStyle w:val="BodyText3"/>
        <w:jc w:val="center"/>
        <w:rPr>
          <w:rFonts w:asciiTheme="minorHAnsi" w:hAnsiTheme="minorHAnsi"/>
          <w:sz w:val="40"/>
          <w:szCs w:val="40"/>
        </w:rPr>
      </w:pPr>
      <w:r w:rsidRPr="00667606">
        <w:rPr>
          <w:rFonts w:asciiTheme="minorHAnsi" w:hAnsiTheme="minorHAnsi"/>
          <w:sz w:val="40"/>
          <w:szCs w:val="40"/>
        </w:rPr>
        <w:t>APPLICATION FOR A LICENCE TO DISCHARGE TRADE AND/ OR DOMESTIC WASTE WATER TO GROUNDWATER</w:t>
      </w:r>
    </w:p>
    <w:p w:rsidR="00764AB0" w:rsidRPr="00667606" w:rsidRDefault="00764AB0" w:rsidP="00764AB0">
      <w:pPr>
        <w:rPr>
          <w:rFonts w:asciiTheme="minorHAnsi" w:hAnsiTheme="minorHAnsi"/>
          <w:lang w:val="en-US"/>
        </w:rPr>
      </w:pPr>
    </w:p>
    <w:p w:rsidR="00764AB0" w:rsidRPr="00667606" w:rsidRDefault="00764AB0" w:rsidP="00764AB0">
      <w:pPr>
        <w:rPr>
          <w:rFonts w:asciiTheme="minorHAnsi" w:hAnsiTheme="minorHAnsi"/>
          <w:lang w:val="en-IE"/>
        </w:rPr>
      </w:pPr>
    </w:p>
    <w:p w:rsidR="00764AB0" w:rsidRPr="00667606" w:rsidRDefault="00764AB0" w:rsidP="00667606">
      <w:pPr>
        <w:jc w:val="center"/>
        <w:rPr>
          <w:rFonts w:asciiTheme="minorHAnsi" w:hAnsiTheme="minorHAnsi"/>
        </w:rPr>
      </w:pPr>
      <w:r w:rsidRPr="00667606">
        <w:rPr>
          <w:rFonts w:asciiTheme="minorHAnsi" w:hAnsiTheme="minorHAnsi"/>
        </w:rPr>
        <w:t>Your completed application accompanied by all relevant information and payment is to be sent to the following address:</w:t>
      </w:r>
    </w:p>
    <w:p w:rsidR="00764AB0" w:rsidRPr="00667606" w:rsidRDefault="00764AB0" w:rsidP="00764AB0">
      <w:pPr>
        <w:ind w:left="720"/>
        <w:jc w:val="center"/>
        <w:rPr>
          <w:rFonts w:asciiTheme="minorHAnsi" w:hAnsiTheme="minorHAnsi"/>
        </w:rPr>
      </w:pPr>
    </w:p>
    <w:tbl>
      <w:tblPr>
        <w:tblW w:w="8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6165"/>
      </w:tblGrid>
      <w:tr w:rsidR="00667606" w:rsidRPr="00667606" w:rsidTr="001F52D6">
        <w:tc>
          <w:tcPr>
            <w:tcW w:w="2056" w:type="dxa"/>
            <w:vMerge w:val="restart"/>
            <w:tcBorders>
              <w:top w:val="single" w:sz="18" w:space="0" w:color="auto"/>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r w:rsidRPr="00667606">
              <w:rPr>
                <w:rFonts w:asciiTheme="minorHAnsi" w:hAnsiTheme="minorHAnsi"/>
              </w:rPr>
              <w:t>Address:</w:t>
            </w: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Environment Section</w:t>
            </w:r>
          </w:p>
        </w:tc>
      </w:tr>
      <w:tr w:rsidR="00667606" w:rsidRPr="00667606" w:rsidTr="001F52D6">
        <w:tc>
          <w:tcPr>
            <w:tcW w:w="2056" w:type="dxa"/>
            <w:vMerge/>
            <w:tcBorders>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Tipperary County Council</w:t>
            </w:r>
          </w:p>
        </w:tc>
      </w:tr>
      <w:tr w:rsidR="00667606" w:rsidRPr="00667606" w:rsidTr="001F52D6">
        <w:tc>
          <w:tcPr>
            <w:tcW w:w="2056" w:type="dxa"/>
            <w:vMerge/>
            <w:tcBorders>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Civic Offices</w:t>
            </w:r>
          </w:p>
        </w:tc>
      </w:tr>
      <w:tr w:rsidR="00667606" w:rsidRPr="00667606" w:rsidTr="001F52D6">
        <w:tc>
          <w:tcPr>
            <w:tcW w:w="2056" w:type="dxa"/>
            <w:vMerge/>
            <w:tcBorders>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Emmett Street</w:t>
            </w:r>
          </w:p>
        </w:tc>
      </w:tr>
      <w:tr w:rsidR="00667606" w:rsidRPr="00667606" w:rsidTr="001F52D6">
        <w:tc>
          <w:tcPr>
            <w:tcW w:w="2056" w:type="dxa"/>
            <w:vMerge/>
            <w:tcBorders>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Clonmel</w:t>
            </w:r>
          </w:p>
        </w:tc>
      </w:tr>
      <w:tr w:rsidR="00667606" w:rsidRPr="00667606" w:rsidTr="001F52D6">
        <w:tc>
          <w:tcPr>
            <w:tcW w:w="2056" w:type="dxa"/>
            <w:vMerge/>
            <w:tcBorders>
              <w:left w:val="single" w:sz="18" w:space="0" w:color="auto"/>
              <w:right w:val="single" w:sz="4" w:space="0" w:color="auto"/>
            </w:tcBorders>
            <w:shd w:val="clear" w:color="auto" w:fill="E6E6E6"/>
          </w:tcPr>
          <w:p w:rsidR="00667606" w:rsidRPr="00667606" w:rsidRDefault="00667606" w:rsidP="001F52D6">
            <w:pPr>
              <w:rPr>
                <w:rFonts w:asciiTheme="minorHAnsi" w:hAnsiTheme="minorHAnsi"/>
              </w:rPr>
            </w:pPr>
          </w:p>
        </w:tc>
        <w:tc>
          <w:tcPr>
            <w:tcW w:w="6165" w:type="dxa"/>
            <w:tcBorders>
              <w:top w:val="single" w:sz="4" w:space="0" w:color="auto"/>
              <w:left w:val="single" w:sz="4" w:space="0" w:color="auto"/>
              <w:bottom w:val="single" w:sz="4" w:space="0" w:color="auto"/>
              <w:right w:val="single" w:sz="4" w:space="0" w:color="auto"/>
            </w:tcBorders>
          </w:tcPr>
          <w:p w:rsidR="00667606" w:rsidRPr="00667606" w:rsidRDefault="00667606" w:rsidP="001F52D6">
            <w:pPr>
              <w:rPr>
                <w:rFonts w:asciiTheme="minorHAnsi" w:hAnsiTheme="minorHAnsi"/>
              </w:rPr>
            </w:pPr>
            <w:r w:rsidRPr="00667606">
              <w:rPr>
                <w:rFonts w:asciiTheme="minorHAnsi" w:hAnsiTheme="minorHAnsi"/>
              </w:rPr>
              <w:t>Co. Tipperary</w:t>
            </w:r>
          </w:p>
        </w:tc>
      </w:tr>
    </w:tbl>
    <w:p w:rsidR="00667606" w:rsidRPr="00667606" w:rsidRDefault="00667606" w:rsidP="00764AB0">
      <w:pPr>
        <w:ind w:left="720"/>
        <w:jc w:val="center"/>
        <w:rPr>
          <w:rFonts w:asciiTheme="minorHAnsi" w:hAnsiTheme="minorHAnsi"/>
        </w:rPr>
      </w:pPr>
    </w:p>
    <w:p w:rsidR="00667606" w:rsidRPr="00667606" w:rsidRDefault="00667606" w:rsidP="00764AB0">
      <w:pPr>
        <w:ind w:left="720"/>
        <w:jc w:val="center"/>
        <w:rPr>
          <w:rFonts w:asciiTheme="minorHAnsi" w:hAnsiTheme="minorHAnsi"/>
        </w:rPr>
      </w:pPr>
      <w:r w:rsidRPr="00667606">
        <w:rPr>
          <w:rFonts w:asciiTheme="minorHAnsi" w:hAnsiTheme="minorHAnsi"/>
        </w:rPr>
        <w:t>FRM 138 00</w:t>
      </w:r>
    </w:p>
    <w:p w:rsidR="00667606" w:rsidRPr="00667606" w:rsidRDefault="00667606" w:rsidP="00764AB0">
      <w:pPr>
        <w:ind w:left="720"/>
        <w:jc w:val="center"/>
        <w:rPr>
          <w:rFonts w:asciiTheme="minorHAnsi" w:hAnsiTheme="minorHAnsi"/>
        </w:rPr>
      </w:pPr>
    </w:p>
    <w:p w:rsidR="00764AB0" w:rsidRPr="00667606" w:rsidRDefault="00764AB0" w:rsidP="00E521EA">
      <w:pPr>
        <w:pStyle w:val="BaseStyleOverall"/>
        <w:rPr>
          <w:rFonts w:asciiTheme="minorHAnsi" w:hAnsiTheme="minorHAnsi"/>
        </w:rPr>
        <w:sectPr w:rsidR="00764AB0" w:rsidRPr="00667606" w:rsidSect="00CE6997">
          <w:headerReference w:type="default" r:id="rId8"/>
          <w:type w:val="oddPage"/>
          <w:pgSz w:w="11906" w:h="16838" w:code="9"/>
          <w:pgMar w:top="838" w:right="1134" w:bottom="437" w:left="1304" w:header="426" w:footer="709" w:gutter="0"/>
          <w:cols w:space="708"/>
          <w:docGrid w:linePitch="360"/>
        </w:sectPr>
      </w:pPr>
    </w:p>
    <w:p w:rsidR="00396BB0" w:rsidRPr="00667606" w:rsidRDefault="00396BB0">
      <w:pPr>
        <w:pStyle w:val="TOCHeading0"/>
        <w:rPr>
          <w:rFonts w:asciiTheme="minorHAnsi" w:hAnsiTheme="minorHAnsi"/>
        </w:rPr>
      </w:pPr>
      <w:r w:rsidRPr="00667606">
        <w:rPr>
          <w:rFonts w:asciiTheme="minorHAnsi" w:hAnsiTheme="minorHAnsi"/>
        </w:rPr>
        <w:t>Contents</w:t>
      </w:r>
    </w:p>
    <w:p w:rsidR="00071C8B" w:rsidRPr="00667606" w:rsidRDefault="00AE46A6">
      <w:pPr>
        <w:pStyle w:val="TOC1"/>
        <w:rPr>
          <w:rFonts w:asciiTheme="minorHAnsi" w:hAnsiTheme="minorHAnsi" w:cs="Times New Roman"/>
          <w:sz w:val="22"/>
          <w:szCs w:val="22"/>
          <w:lang w:val="en-IE" w:eastAsia="en-IE"/>
        </w:rPr>
      </w:pPr>
      <w:r w:rsidRPr="00667606">
        <w:rPr>
          <w:rFonts w:asciiTheme="minorHAnsi" w:hAnsiTheme="minorHAnsi"/>
        </w:rPr>
        <w:fldChar w:fldCharType="begin"/>
      </w:r>
      <w:r w:rsidR="00396BB0" w:rsidRPr="00667606">
        <w:rPr>
          <w:rFonts w:asciiTheme="minorHAnsi" w:hAnsiTheme="minorHAnsi"/>
        </w:rPr>
        <w:instrText xml:space="preserve"> TOC \o "1-3" \h \z \u </w:instrText>
      </w:r>
      <w:r w:rsidRPr="00667606">
        <w:rPr>
          <w:rFonts w:asciiTheme="minorHAnsi" w:hAnsiTheme="minorHAnsi"/>
        </w:rPr>
        <w:fldChar w:fldCharType="separate"/>
      </w:r>
      <w:hyperlink w:anchor="_Toc337822845" w:history="1">
        <w:r w:rsidR="00071C8B" w:rsidRPr="00667606">
          <w:rPr>
            <w:rStyle w:val="Hyperlink"/>
            <w:rFonts w:asciiTheme="minorHAnsi" w:hAnsiTheme="minorHAnsi"/>
          </w:rPr>
          <w:t>Glossary of Terms</w:t>
        </w:r>
        <w:r w:rsidR="00071C8B" w:rsidRPr="00667606">
          <w:rPr>
            <w:rFonts w:asciiTheme="minorHAnsi" w:hAnsiTheme="minorHAnsi"/>
            <w:webHidden/>
          </w:rPr>
          <w:tab/>
        </w:r>
        <w:r w:rsidRPr="00667606">
          <w:rPr>
            <w:rFonts w:asciiTheme="minorHAnsi" w:hAnsiTheme="minorHAnsi"/>
            <w:webHidden/>
          </w:rPr>
          <w:fldChar w:fldCharType="begin"/>
        </w:r>
        <w:r w:rsidR="00071C8B" w:rsidRPr="00667606">
          <w:rPr>
            <w:rFonts w:asciiTheme="minorHAnsi" w:hAnsiTheme="minorHAnsi"/>
            <w:webHidden/>
          </w:rPr>
          <w:instrText xml:space="preserve"> PAGEREF _Toc337822845 \h </w:instrText>
        </w:r>
        <w:r w:rsidRPr="00667606">
          <w:rPr>
            <w:rFonts w:asciiTheme="minorHAnsi" w:hAnsiTheme="minorHAnsi"/>
            <w:webHidden/>
          </w:rPr>
        </w:r>
        <w:r w:rsidRPr="00667606">
          <w:rPr>
            <w:rFonts w:asciiTheme="minorHAnsi" w:hAnsiTheme="minorHAnsi"/>
            <w:webHidden/>
          </w:rPr>
          <w:fldChar w:fldCharType="separate"/>
        </w:r>
        <w:r w:rsidR="00071C8B" w:rsidRPr="00667606">
          <w:rPr>
            <w:rFonts w:asciiTheme="minorHAnsi" w:hAnsiTheme="minorHAnsi"/>
            <w:webHidden/>
          </w:rPr>
          <w:t>i</w:t>
        </w:r>
        <w:r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46" w:history="1">
        <w:r w:rsidRPr="00667606">
          <w:rPr>
            <w:rStyle w:val="Hyperlink"/>
            <w:rFonts w:asciiTheme="minorHAnsi" w:hAnsiTheme="minorHAnsi"/>
          </w:rPr>
          <w:t>PART I - Section 1</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_Toc337822846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47" w:history="1">
        <w:r w:rsidRPr="00667606">
          <w:rPr>
            <w:rStyle w:val="Hyperlink"/>
            <w:rFonts w:asciiTheme="minorHAnsi" w:hAnsiTheme="minorHAnsi"/>
            <w:lang w:val="en-IE"/>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IE"/>
          </w:rPr>
          <w:t>Guidance on Applying for a Discharge Licence - Groundwaters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_Toc337822847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48" w:history="1">
        <w:r w:rsidRPr="00667606">
          <w:rPr>
            <w:rStyle w:val="Hyperlink"/>
            <w:rFonts w:asciiTheme="minorHAnsi" w:hAnsiTheme="minorHAnsi"/>
            <w:lang w:val="en-IE"/>
          </w:rPr>
          <w:t>B.</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IE"/>
          </w:rPr>
          <w:t>Completing the Application Form</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_Toc337822848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49" w:history="1">
        <w:r w:rsidRPr="00667606">
          <w:rPr>
            <w:rStyle w:val="Hyperlink"/>
            <w:rFonts w:asciiTheme="minorHAnsi" w:hAnsiTheme="minorHAnsi"/>
          </w:rPr>
          <w:t>C.</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rPr>
          <w:t>Signatures of the Applicant &amp; Agent</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_Toc337822849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3</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50" w:history="1">
        <w:r w:rsidRPr="00667606">
          <w:rPr>
            <w:rStyle w:val="Hyperlink"/>
            <w:rFonts w:asciiTheme="minorHAnsi" w:hAnsiTheme="minorHAnsi"/>
          </w:rPr>
          <w:t>PART I - Section 2</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_Toc337822850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4</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1" w:history="1">
        <w:r w:rsidRPr="00667606">
          <w:rPr>
            <w:rStyle w:val="Hyperlink"/>
            <w:rFonts w:asciiTheme="minorHAnsi" w:hAnsiTheme="minorHAnsi"/>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rPr>
          <w:t>Disclosure of Information</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_Toc337822851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4</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2" w:history="1">
        <w:r w:rsidRPr="00667606">
          <w:rPr>
            <w:rStyle w:val="Hyperlink"/>
            <w:rFonts w:asciiTheme="minorHAnsi" w:hAnsiTheme="minorHAnsi"/>
            <w:lang w:val="en-IE"/>
          </w:rPr>
          <w:t>B.</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rPr>
          <w:t>False or Misleading  Information</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_Toc337822852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4</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53" w:history="1">
        <w:r w:rsidRPr="00667606">
          <w:rPr>
            <w:rStyle w:val="Hyperlink"/>
            <w:rFonts w:asciiTheme="minorHAnsi" w:hAnsiTheme="minorHAnsi"/>
          </w:rPr>
          <w:t>PART II – Section 1</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_Toc337822853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5</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4"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Contact Details – Applicant</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_Toc337822854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5</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5"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Contact Details – Agent</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_Toc337822855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6</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56" w:history="1">
        <w:r w:rsidRPr="00667606">
          <w:rPr>
            <w:rStyle w:val="Hyperlink"/>
            <w:rFonts w:asciiTheme="minorHAnsi" w:hAnsiTheme="minorHAnsi"/>
          </w:rPr>
          <w:t>PART II – Section 2</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_Toc337822856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7</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7"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Site Details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_Toc337822857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7</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58" w:history="1">
        <w:r w:rsidRPr="00667606">
          <w:rPr>
            <w:rStyle w:val="Hyperlink"/>
            <w:rFonts w:asciiTheme="minorHAnsi" w:hAnsiTheme="minorHAnsi"/>
            <w:lang w:val="en-IE" w:eastAsia="en-US"/>
          </w:rPr>
          <w:t>PART III – Section 1</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_Toc337822858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10</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59"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Effluent Details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_Toc337822859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10</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0" w:history="1">
        <w:r w:rsidRPr="00667606">
          <w:rPr>
            <w:rStyle w:val="Hyperlink"/>
            <w:rFonts w:asciiTheme="minorHAnsi" w:hAnsiTheme="minorHAnsi"/>
            <w:lang w:val="en-US"/>
          </w:rPr>
          <w:t>B.</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Effluent Details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_Toc337822860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11</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61" w:history="1">
        <w:r w:rsidRPr="00667606">
          <w:rPr>
            <w:rStyle w:val="Hyperlink"/>
            <w:rFonts w:asciiTheme="minorHAnsi" w:hAnsiTheme="minorHAnsi"/>
          </w:rPr>
          <w:t>PART III – Section 2</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_Toc337822861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12</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2"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Effluent Treatment</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_Toc337822862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12</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3" w:history="1">
        <w:r w:rsidRPr="00667606">
          <w:rPr>
            <w:rStyle w:val="Hyperlink"/>
            <w:rFonts w:asciiTheme="minorHAnsi" w:hAnsiTheme="minorHAnsi"/>
            <w:lang w:val="en-US"/>
          </w:rPr>
          <w:t>B.</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Effluent Treatment</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_Toc337822863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13</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4"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Effluent Monitoring</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_Toc337822864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14</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5"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Pollution Control</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_Toc337822865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15</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66" w:history="1">
        <w:r w:rsidRPr="00667606">
          <w:rPr>
            <w:rStyle w:val="Hyperlink"/>
            <w:rFonts w:asciiTheme="minorHAnsi" w:hAnsiTheme="minorHAnsi"/>
          </w:rPr>
          <w:t>PART IV – Section 1</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_Toc337822866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16</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7"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General Details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_Toc337822867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16</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68" w:history="1">
        <w:r w:rsidRPr="00667606">
          <w:rPr>
            <w:rStyle w:val="Hyperlink"/>
            <w:rFonts w:asciiTheme="minorHAnsi" w:hAnsiTheme="minorHAnsi"/>
          </w:rPr>
          <w:t>PART IV – Section 2</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_Toc337822868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17</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69"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Aquifer Characteristics &amp; Receptor Details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_Toc337822869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17</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70" w:history="1">
        <w:r w:rsidRPr="00667606">
          <w:rPr>
            <w:rStyle w:val="Hyperlink"/>
            <w:rFonts w:asciiTheme="minorHAnsi" w:hAnsiTheme="minorHAnsi"/>
            <w:lang w:val="en-US"/>
          </w:rPr>
          <w:t>B.</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Groundwater Background Concentrations</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_Toc337822870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19</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1" w:history="1">
        <w:r w:rsidRPr="00667606">
          <w:rPr>
            <w:rStyle w:val="Hyperlink"/>
            <w:rFonts w:asciiTheme="minorHAnsi" w:hAnsiTheme="minorHAnsi"/>
          </w:rPr>
          <w:t>PART IV – Section 3</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_Toc337822871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20</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72" w:history="1">
        <w:r w:rsidRPr="00667606">
          <w:rPr>
            <w:rStyle w:val="Hyperlink"/>
            <w:rFonts w:asciiTheme="minorHAnsi" w:hAnsiTheme="minorHAnsi"/>
            <w:lang w:val="en-US"/>
          </w:rPr>
          <w:t>A.</w:t>
        </w:r>
        <w:r w:rsidRPr="00667606">
          <w:rPr>
            <w:rFonts w:asciiTheme="minorHAnsi" w:hAnsiTheme="minorHAnsi" w:cs="Times New Roman"/>
            <w:color w:val="auto"/>
            <w:sz w:val="22"/>
            <w:szCs w:val="22"/>
            <w:lang w:val="en-IE" w:eastAsia="en-IE"/>
          </w:rPr>
          <w:tab/>
        </w:r>
        <w:r w:rsidRPr="00667606">
          <w:rPr>
            <w:rStyle w:val="Hyperlink"/>
            <w:rFonts w:asciiTheme="minorHAnsi" w:hAnsiTheme="minorHAnsi"/>
            <w:lang w:val="en-US"/>
          </w:rPr>
          <w:t xml:space="preserve">Impact of Discharge – </w:t>
        </w:r>
        <w:r w:rsidRPr="00667606">
          <w:rPr>
            <w:rStyle w:val="Hyperlink"/>
            <w:rFonts w:asciiTheme="minorHAnsi" w:hAnsiTheme="minorHAnsi"/>
          </w:rPr>
          <w:t>Site Suitability/Characterisation</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_Toc337822872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20</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3" w:history="1">
        <w:r w:rsidRPr="00667606">
          <w:rPr>
            <w:rStyle w:val="Hyperlink"/>
            <w:rFonts w:asciiTheme="minorHAnsi" w:hAnsiTheme="minorHAnsi"/>
          </w:rPr>
          <w:t>PART IV – Section 4</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_Toc337822873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21</w:t>
        </w:r>
        <w:r w:rsidR="00AE46A6" w:rsidRPr="00667606">
          <w:rPr>
            <w:rFonts w:asciiTheme="minorHAnsi" w:hAnsiTheme="minorHAnsi"/>
            <w:webHidden/>
          </w:rPr>
          <w:fldChar w:fldCharType="end"/>
        </w:r>
      </w:hyperlink>
    </w:p>
    <w:p w:rsidR="00071C8B" w:rsidRPr="00667606" w:rsidRDefault="00071C8B">
      <w:pPr>
        <w:pStyle w:val="TOC2"/>
        <w:rPr>
          <w:rFonts w:asciiTheme="minorHAnsi" w:hAnsiTheme="minorHAnsi" w:cs="Times New Roman"/>
          <w:color w:val="auto"/>
          <w:sz w:val="22"/>
          <w:szCs w:val="22"/>
          <w:lang w:val="en-IE" w:eastAsia="en-IE"/>
        </w:rPr>
      </w:pPr>
      <w:hyperlink w:anchor="_Toc337822874" w:history="1">
        <w:r w:rsidRPr="00667606">
          <w:rPr>
            <w:rStyle w:val="Hyperlink"/>
            <w:rFonts w:asciiTheme="minorHAnsi" w:hAnsiTheme="minorHAnsi"/>
          </w:rPr>
          <w:t>Checklist for Applicant when applying for a licence to discharge to Groundwater</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_Toc337822874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21</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5" w:history="1">
        <w:r w:rsidRPr="00667606">
          <w:rPr>
            <w:rStyle w:val="Hyperlink"/>
            <w:rFonts w:asciiTheme="minorHAnsi" w:hAnsiTheme="minorHAnsi"/>
          </w:rPr>
          <w:t>Appendix A</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_Toc337822875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22</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6" w:history="1">
        <w:r w:rsidRPr="00667606">
          <w:rPr>
            <w:rStyle w:val="Hyperlink"/>
            <w:rFonts w:asciiTheme="minorHAnsi" w:hAnsiTheme="minorHAnsi"/>
            <w:lang w:val="en-IE" w:eastAsia="en-US"/>
          </w:rPr>
          <w:t>Appendix B</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_Toc337822876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23</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7" w:history="1">
        <w:r w:rsidRPr="00667606">
          <w:rPr>
            <w:rStyle w:val="Hyperlink"/>
            <w:rFonts w:asciiTheme="minorHAnsi" w:hAnsiTheme="minorHAnsi"/>
            <w:lang w:val="en-IE" w:eastAsia="en-US"/>
          </w:rPr>
          <w:t>Appendix C</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_Toc337822877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24</w:t>
        </w:r>
        <w:r w:rsidR="00AE46A6" w:rsidRPr="00667606">
          <w:rPr>
            <w:rFonts w:asciiTheme="minorHAnsi" w:hAnsiTheme="minorHAnsi"/>
            <w:webHidden/>
          </w:rPr>
          <w:fldChar w:fldCharType="end"/>
        </w:r>
      </w:hyperlink>
    </w:p>
    <w:p w:rsidR="00071C8B" w:rsidRPr="00667606" w:rsidRDefault="00071C8B">
      <w:pPr>
        <w:pStyle w:val="TOC1"/>
        <w:rPr>
          <w:rFonts w:asciiTheme="minorHAnsi" w:hAnsiTheme="minorHAnsi" w:cs="Times New Roman"/>
          <w:sz w:val="22"/>
          <w:szCs w:val="22"/>
          <w:lang w:val="en-IE" w:eastAsia="en-IE"/>
        </w:rPr>
      </w:pPr>
      <w:hyperlink w:anchor="_Toc337822878" w:history="1">
        <w:r w:rsidRPr="00667606">
          <w:rPr>
            <w:rStyle w:val="Hyperlink"/>
            <w:rFonts w:asciiTheme="minorHAnsi" w:hAnsiTheme="minorHAnsi"/>
            <w:lang w:val="en-IE" w:eastAsia="en-US"/>
          </w:rPr>
          <w:t>Appendix D</w:t>
        </w:r>
        <w:r w:rsidRPr="00667606">
          <w:rPr>
            <w:rFonts w:asciiTheme="minorHAnsi" w:hAnsiTheme="minorHAnsi"/>
            <w:webHidden/>
          </w:rPr>
          <w:tab/>
        </w:r>
        <w:r w:rsidR="00AE46A6" w:rsidRPr="00667606">
          <w:rPr>
            <w:rFonts w:asciiTheme="minorHAnsi" w:hAnsiTheme="minorHAnsi"/>
            <w:webHidden/>
          </w:rPr>
          <w:fldChar w:fldCharType="begin"/>
        </w:r>
        <w:r w:rsidRPr="00667606">
          <w:rPr>
            <w:rFonts w:asciiTheme="minorHAnsi" w:hAnsiTheme="minorHAnsi"/>
            <w:webHidden/>
          </w:rPr>
          <w:instrText xml:space="preserve"> PAGEREF _Toc337822878 \h </w:instrText>
        </w:r>
        <w:r w:rsidR="00AE46A6" w:rsidRPr="00667606">
          <w:rPr>
            <w:rFonts w:asciiTheme="minorHAnsi" w:hAnsiTheme="minorHAnsi"/>
            <w:webHidden/>
          </w:rPr>
        </w:r>
        <w:r w:rsidR="00AE46A6" w:rsidRPr="00667606">
          <w:rPr>
            <w:rFonts w:asciiTheme="minorHAnsi" w:hAnsiTheme="minorHAnsi"/>
            <w:webHidden/>
          </w:rPr>
          <w:fldChar w:fldCharType="separate"/>
        </w:r>
        <w:r w:rsidRPr="00667606">
          <w:rPr>
            <w:rFonts w:asciiTheme="minorHAnsi" w:hAnsiTheme="minorHAnsi"/>
            <w:webHidden/>
          </w:rPr>
          <w:t>26</w:t>
        </w:r>
        <w:r w:rsidR="00AE46A6" w:rsidRPr="00667606">
          <w:rPr>
            <w:rFonts w:asciiTheme="minorHAnsi" w:hAnsiTheme="minorHAnsi"/>
            <w:webHidden/>
          </w:rPr>
          <w:fldChar w:fldCharType="end"/>
        </w:r>
      </w:hyperlink>
    </w:p>
    <w:p w:rsidR="00396BB0" w:rsidRPr="00667606" w:rsidRDefault="00AE46A6">
      <w:pPr>
        <w:rPr>
          <w:rFonts w:asciiTheme="minorHAnsi" w:hAnsiTheme="minorHAnsi"/>
        </w:rPr>
      </w:pPr>
      <w:r w:rsidRPr="00667606">
        <w:rPr>
          <w:rFonts w:asciiTheme="minorHAnsi" w:hAnsiTheme="minorHAnsi"/>
        </w:rPr>
        <w:fldChar w:fldCharType="end"/>
      </w:r>
    </w:p>
    <w:p w:rsidR="0030670C" w:rsidRPr="00667606" w:rsidRDefault="0030670C">
      <w:pPr>
        <w:rPr>
          <w:rFonts w:asciiTheme="minorHAnsi" w:hAnsiTheme="minorHAnsi"/>
        </w:rPr>
      </w:pPr>
    </w:p>
    <w:p w:rsidR="000E4977" w:rsidRPr="00667606" w:rsidRDefault="000E4977" w:rsidP="002205CE">
      <w:pPr>
        <w:rPr>
          <w:rFonts w:asciiTheme="minorHAnsi" w:hAnsiTheme="minorHAnsi"/>
          <w:b/>
          <w:sz w:val="52"/>
          <w:szCs w:val="52"/>
        </w:rPr>
      </w:pPr>
    </w:p>
    <w:p w:rsidR="0032367B" w:rsidRPr="00667606" w:rsidRDefault="0032367B" w:rsidP="003E5A9E">
      <w:pPr>
        <w:pStyle w:val="BodyText"/>
        <w:rPr>
          <w:rFonts w:asciiTheme="minorHAnsi" w:hAnsiTheme="minorHAnsi"/>
        </w:rPr>
        <w:sectPr w:rsidR="0032367B" w:rsidRPr="00667606" w:rsidSect="00CC34BE">
          <w:headerReference w:type="even" r:id="rId9"/>
          <w:headerReference w:type="default" r:id="rId10"/>
          <w:footerReference w:type="default" r:id="rId11"/>
          <w:headerReference w:type="first" r:id="rId12"/>
          <w:type w:val="oddPage"/>
          <w:pgSz w:w="11906" w:h="16838" w:code="9"/>
          <w:pgMar w:top="2126" w:right="1134" w:bottom="1276" w:left="1304" w:header="709" w:footer="284" w:gutter="0"/>
          <w:cols w:space="708"/>
          <w:docGrid w:linePitch="360"/>
        </w:sectPr>
      </w:pPr>
      <w:bookmarkStart w:id="0" w:name="_Toc222991113"/>
      <w:bookmarkStart w:id="1" w:name="_Toc224634062"/>
      <w:bookmarkStart w:id="2" w:name="_Toc226179128"/>
      <w:bookmarkStart w:id="3" w:name="_Toc228603420"/>
      <w:bookmarkStart w:id="4" w:name="_Toc228603430"/>
      <w:bookmarkStart w:id="5" w:name="_Toc228603436"/>
      <w:bookmarkStart w:id="6" w:name="_Toc228938659"/>
      <w:bookmarkStart w:id="7" w:name="_Toc228938694"/>
      <w:bookmarkStart w:id="8" w:name="_Toc228938706"/>
      <w:bookmarkStart w:id="9" w:name="_Toc228938720"/>
      <w:bookmarkStart w:id="10" w:name="_Toc228944623"/>
      <w:bookmarkStart w:id="11" w:name="_Toc230344876"/>
      <w:bookmarkStart w:id="12" w:name="_Toc230344961"/>
      <w:bookmarkStart w:id="13" w:name="_Toc230345014"/>
      <w:bookmarkStart w:id="14" w:name="_Toc230345073"/>
      <w:bookmarkStart w:id="15" w:name="_Toc230345135"/>
      <w:bookmarkStart w:id="16" w:name="_Toc230583222"/>
      <w:bookmarkStart w:id="17" w:name="_Toc230584388"/>
      <w:bookmarkStart w:id="18" w:name="_Toc230584535"/>
      <w:bookmarkStart w:id="19" w:name="_Toc230584633"/>
      <w:bookmarkStart w:id="20" w:name="_Toc230584699"/>
      <w:bookmarkStart w:id="21" w:name="_Toc230584771"/>
      <w:bookmarkStart w:id="22" w:name="_Toc230586450"/>
      <w:bookmarkStart w:id="23" w:name="_Toc230586519"/>
      <w:bookmarkStart w:id="24" w:name="_Toc230962101"/>
      <w:bookmarkStart w:id="25" w:name="_Toc230962128"/>
      <w:bookmarkStart w:id="26" w:name="_Toc230962164"/>
      <w:bookmarkStart w:id="27" w:name="_Toc230970630"/>
      <w:bookmarkStart w:id="28" w:name="_Toc231002564"/>
      <w:bookmarkStart w:id="29" w:name="_Toc231002605"/>
      <w:bookmarkStart w:id="30" w:name="_Toc231006753"/>
      <w:bookmarkStart w:id="31" w:name="_Toc231006759"/>
      <w:bookmarkStart w:id="32" w:name="_Toc231006763"/>
      <w:bookmarkStart w:id="33" w:name="_Toc231616285"/>
      <w:bookmarkStart w:id="34" w:name="_Toc231616296"/>
      <w:bookmarkStart w:id="35" w:name="_Toc231616300"/>
      <w:bookmarkStart w:id="36" w:name="_Toc231616306"/>
      <w:bookmarkStart w:id="37" w:name="_Toc234832012"/>
      <w:bookmarkStart w:id="38" w:name="BM_SecBreakToc"/>
    </w:p>
    <w:p w:rsidR="00565AF4" w:rsidRPr="00667606" w:rsidRDefault="00565AF4" w:rsidP="006F3C67">
      <w:pPr>
        <w:pStyle w:val="Heading1"/>
        <w:rPr>
          <w:rFonts w:asciiTheme="minorHAnsi" w:hAnsiTheme="minorHAnsi"/>
        </w:rPr>
      </w:pPr>
      <w:bookmarkStart w:id="39" w:name="_Toc259006316"/>
      <w:bookmarkStart w:id="40" w:name="_Toc259006859"/>
      <w:bookmarkStart w:id="41" w:name="_Toc259007064"/>
      <w:bookmarkStart w:id="42" w:name="_Toc259008096"/>
      <w:bookmarkStart w:id="43" w:name="_Toc259008154"/>
      <w:bookmarkStart w:id="44" w:name="_Toc259010754"/>
      <w:bookmarkStart w:id="45" w:name="_Toc259011051"/>
      <w:bookmarkStart w:id="46" w:name="_Toc259011770"/>
      <w:bookmarkStart w:id="47" w:name="_Toc259020078"/>
      <w:bookmarkStart w:id="48" w:name="_Toc301259213"/>
      <w:bookmarkStart w:id="49" w:name="_Toc301259376"/>
      <w:bookmarkStart w:id="50" w:name="_Toc301259539"/>
      <w:bookmarkStart w:id="51" w:name="_Toc314578529"/>
      <w:bookmarkStart w:id="52" w:name="_Toc337813166"/>
      <w:bookmarkStart w:id="53" w:name="_Toc337813410"/>
      <w:bookmarkStart w:id="54" w:name="_Toc337822845"/>
      <w:bookmarkStart w:id="55" w:name="BM_SecBreakExecSum"/>
      <w:bookmarkStart w:id="56" w:name="_Toc24494282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667606">
        <w:rPr>
          <w:rFonts w:asciiTheme="minorHAnsi" w:hAnsiTheme="minorHAnsi"/>
        </w:rPr>
        <w:t>Glossary</w:t>
      </w:r>
      <w:r w:rsidR="00F26485" w:rsidRPr="00667606">
        <w:rPr>
          <w:rFonts w:asciiTheme="minorHAnsi" w:hAnsiTheme="minorHAnsi"/>
        </w:rPr>
        <w:t xml:space="preserve"> of Terms</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47F78" w:rsidRPr="00667606" w:rsidRDefault="00B47F78" w:rsidP="00B47F78">
      <w:pPr>
        <w:pStyle w:val="BodyText"/>
        <w:jc w:val="both"/>
        <w:rPr>
          <w:rFonts w:asciiTheme="minorHAnsi" w:hAnsiTheme="minorHAnsi"/>
          <w:szCs w:val="20"/>
        </w:rPr>
      </w:pPr>
      <w:r w:rsidRPr="00667606">
        <w:rPr>
          <w:rFonts w:asciiTheme="minorHAnsi" w:hAnsiTheme="minorHAnsi"/>
          <w:szCs w:val="20"/>
        </w:rPr>
        <w:t>The following provides a glossary of terms used in this document.  The definitions therein are not to be taken as comprehensive but solely as an aid to the non-technical reader.</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Abstraction</w:t>
      </w:r>
    </w:p>
    <w:p w:rsidR="00B47F78" w:rsidRPr="00667606" w:rsidRDefault="00B47F78" w:rsidP="00B47F78">
      <w:pPr>
        <w:pStyle w:val="BodyText"/>
        <w:spacing w:before="0"/>
        <w:jc w:val="both"/>
        <w:rPr>
          <w:rFonts w:asciiTheme="minorHAnsi" w:hAnsiTheme="minorHAnsi"/>
          <w:b/>
          <w:szCs w:val="20"/>
        </w:rPr>
      </w:pPr>
      <w:r w:rsidRPr="00667606">
        <w:rPr>
          <w:rFonts w:asciiTheme="minorHAnsi" w:hAnsiTheme="minorHAnsi"/>
          <w:szCs w:val="20"/>
        </w:rPr>
        <w:t xml:space="preserve">In relation to water contained in any source of water, means the doing of anything whereby any of that water is removed from that source of water, whether temporarily or permanently, including anything whereby the water is so removed for the purpose of being transferred to another source of water </w:t>
      </w:r>
      <w:r w:rsidRPr="00667606">
        <w:rPr>
          <w:rFonts w:asciiTheme="minorHAnsi" w:hAnsiTheme="minorHAnsi"/>
          <w:i/>
          <w:szCs w:val="20"/>
        </w:rPr>
        <w:t>(Source: Water Services Act, 2007)</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lang w:val="en-IE"/>
        </w:rPr>
        <w:t>Agreed Limit of Detection</w:t>
      </w:r>
      <w:r w:rsidRPr="00667606">
        <w:rPr>
          <w:rFonts w:asciiTheme="minorHAnsi" w:hAnsiTheme="minorHAnsi"/>
          <w:b/>
          <w:i/>
          <w:szCs w:val="20"/>
        </w:rPr>
        <w:t xml:space="preserve"> </w:t>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The lowest concentration or quantity of a substance that can be distinguished from the absence of that substance. It should be agreed between the regulator and the applicant.</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Appropriate Assessment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rPr>
        <w:t xml:space="preserve">In accordance with Article 6(3) of the Habitats Directive (92/43/EEC), an </w:t>
      </w:r>
      <w:r w:rsidRPr="00667606">
        <w:rPr>
          <w:rFonts w:asciiTheme="minorHAnsi" w:hAnsiTheme="minorHAnsi"/>
          <w:szCs w:val="20"/>
          <w:lang w:val="en-IE"/>
        </w:rPr>
        <w:t xml:space="preserve">Appropriate Assessment is an evaluation of the potential impacts of a plan or project on the conservation objectives of a Natura 2000 site (European network of special areas of conservation and special protection areas), and the development, where necessary, of mitigation or avoidance measures to mitigate negative effects. </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Aquifer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bCs/>
          <w:szCs w:val="20"/>
          <w:lang w:val="en-IE"/>
        </w:rPr>
        <w:t>A subsurface layer or layers of rock, or other geological strata, of sufficient porosity and permeability to allow either a significant flow of groundwater or the abstraction of significant quantities of groundwater (</w:t>
      </w:r>
      <w:r w:rsidR="00667606">
        <w:rPr>
          <w:rFonts w:asciiTheme="minorHAnsi" w:hAnsiTheme="minorHAnsi"/>
          <w:bCs/>
          <w:szCs w:val="20"/>
          <w:lang w:val="en-IE"/>
        </w:rPr>
        <w:t>Groundwater Regulations, 2010)</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Attenuation</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szCs w:val="20"/>
          <w:lang w:val="en-IE" w:eastAsia="en-IE"/>
        </w:rPr>
        <w:t xml:space="preserve">A decrease in pollutant concentrations, flux, or toxicity as a function of physical, chemical and/or biological processes, individually or in combination, in the subsurface environment.  Attenuation processes include dilution, dispersion, filtration, sorption, decay, and retardation. </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Authorised person</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 person appointed in writing by the Minister or by a Water Services Authority / Local Authority for the purposes of enforcing the legislation under which they have been appointed.</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Capacity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Cs/>
          <w:szCs w:val="20"/>
          <w:lang w:val="en-IE"/>
        </w:rPr>
        <w:t xml:space="preserve">A </w:t>
      </w:r>
      <w:r w:rsidRPr="00667606">
        <w:rPr>
          <w:rFonts w:asciiTheme="minorHAnsi" w:hAnsiTheme="minorHAnsi"/>
          <w:szCs w:val="20"/>
          <w:lang w:val="en-IE"/>
        </w:rPr>
        <w:t>measure of the ability of groundwater to assimilate or absorb pollutants whilst still maintaining acceptable water quality in relation to applicable groundwater quality standards. The term relates primarily to the chemical status of a groundwater body.</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Coastal Water </w:t>
      </w:r>
      <w:r w:rsidRPr="00667606">
        <w:rPr>
          <w:rFonts w:asciiTheme="minorHAnsi" w:hAnsiTheme="minorHAnsi"/>
          <w:b/>
          <w:bCs/>
          <w:i/>
          <w:szCs w:val="20"/>
          <w:lang w:val="en-IE"/>
        </w:rPr>
        <w:tab/>
      </w:r>
    </w:p>
    <w:p w:rsidR="00B47F78" w:rsidRPr="00667606" w:rsidRDefault="00B47F78" w:rsidP="00D64BE6">
      <w:pPr>
        <w:pStyle w:val="BodyText"/>
        <w:spacing w:before="0"/>
        <w:jc w:val="both"/>
        <w:rPr>
          <w:rFonts w:asciiTheme="minorHAnsi" w:hAnsiTheme="minorHAnsi"/>
          <w:szCs w:val="20"/>
          <w:lang w:val="en-IE"/>
        </w:rPr>
      </w:pPr>
      <w:r w:rsidRPr="00667606">
        <w:rPr>
          <w:rFonts w:asciiTheme="minorHAnsi" w:hAnsiTheme="minorHAnsi"/>
          <w:szCs w:val="20"/>
          <w:lang w:val="en-IE"/>
        </w:rPr>
        <w:t>The area of surface water on the landward side of a line, every point of which is at a distance of one nautical mile on the seaward side from the nearest point of the baseline from which the breadth of territorial waters is measured, extending where appropriate to the outer limit of transitional waters.</w:t>
      </w:r>
    </w:p>
    <w:p w:rsidR="00B47F78" w:rsidRPr="00667606" w:rsidRDefault="00B47F78" w:rsidP="00D64BE6">
      <w:pPr>
        <w:pStyle w:val="BodyText"/>
        <w:spacing w:before="0"/>
        <w:jc w:val="both"/>
        <w:rPr>
          <w:rFonts w:asciiTheme="minorHAnsi" w:hAnsiTheme="minorHAnsi"/>
          <w:b/>
          <w:i/>
          <w:szCs w:val="20"/>
          <w:lang w:val="en-IE"/>
        </w:rPr>
      </w:pPr>
    </w:p>
    <w:p w:rsidR="00D64BE6" w:rsidRPr="00667606" w:rsidRDefault="00D64BE6" w:rsidP="00D64BE6">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Compliance Point </w:t>
      </w:r>
      <w:r w:rsidRPr="00667606">
        <w:rPr>
          <w:rFonts w:asciiTheme="minorHAnsi" w:hAnsiTheme="minorHAnsi"/>
          <w:b/>
          <w:i/>
          <w:szCs w:val="20"/>
          <w:lang w:val="en-IE"/>
        </w:rPr>
        <w:tab/>
      </w:r>
    </w:p>
    <w:p w:rsidR="00D64BE6" w:rsidRPr="00667606" w:rsidRDefault="00D64BE6" w:rsidP="00D64BE6">
      <w:pPr>
        <w:pStyle w:val="BodyText"/>
        <w:spacing w:before="0"/>
        <w:jc w:val="both"/>
        <w:rPr>
          <w:rFonts w:asciiTheme="minorHAnsi" w:hAnsiTheme="minorHAnsi"/>
          <w:szCs w:val="20"/>
        </w:rPr>
      </w:pPr>
      <w:r w:rsidRPr="00667606">
        <w:rPr>
          <w:rFonts w:asciiTheme="minorHAnsi" w:hAnsiTheme="minorHAnsi"/>
          <w:szCs w:val="20"/>
        </w:rPr>
        <w:t xml:space="preserve">The point (location, depth) at which a compliance value should be met. Generally it is represented by a borehole or monitoring well from which representative groundwater samples can be obtained </w:t>
      </w:r>
    </w:p>
    <w:p w:rsidR="00396BB0" w:rsidRPr="00667606" w:rsidRDefault="00396BB0" w:rsidP="00D64BE6">
      <w:pPr>
        <w:pStyle w:val="BodyText"/>
        <w:spacing w:before="0"/>
        <w:rPr>
          <w:rFonts w:asciiTheme="minorHAnsi" w:hAnsiTheme="minorHAnsi"/>
          <w:b/>
          <w:i/>
          <w:szCs w:val="20"/>
        </w:rPr>
      </w:pPr>
    </w:p>
    <w:p w:rsidR="00D64BE6" w:rsidRPr="00667606" w:rsidRDefault="00D64BE6" w:rsidP="00D64BE6">
      <w:pPr>
        <w:pStyle w:val="BodyText"/>
        <w:spacing w:before="0"/>
        <w:rPr>
          <w:rFonts w:asciiTheme="minorHAnsi" w:hAnsiTheme="minorHAnsi"/>
          <w:b/>
          <w:i/>
          <w:szCs w:val="20"/>
        </w:rPr>
      </w:pPr>
      <w:r w:rsidRPr="00667606">
        <w:rPr>
          <w:rFonts w:asciiTheme="minorHAnsi" w:hAnsiTheme="minorHAnsi"/>
          <w:b/>
          <w:i/>
          <w:szCs w:val="20"/>
        </w:rPr>
        <w:t xml:space="preserve">Compliance Value </w:t>
      </w:r>
      <w:r w:rsidRPr="00667606">
        <w:rPr>
          <w:rFonts w:asciiTheme="minorHAnsi" w:hAnsiTheme="minorHAnsi"/>
          <w:b/>
          <w:i/>
          <w:szCs w:val="20"/>
        </w:rPr>
        <w:tab/>
      </w:r>
    </w:p>
    <w:p w:rsidR="00B47F78" w:rsidRPr="00667606" w:rsidRDefault="00D64BE6" w:rsidP="00D64BE6">
      <w:pPr>
        <w:pStyle w:val="BodyText"/>
        <w:spacing w:before="0"/>
        <w:jc w:val="both"/>
        <w:rPr>
          <w:rFonts w:asciiTheme="minorHAnsi" w:hAnsiTheme="minorHAnsi"/>
          <w:b/>
          <w:i/>
          <w:szCs w:val="20"/>
        </w:rPr>
      </w:pPr>
      <w:r w:rsidRPr="00667606">
        <w:rPr>
          <w:rFonts w:asciiTheme="minorHAnsi" w:hAnsiTheme="minorHAnsi"/>
          <w:szCs w:val="20"/>
        </w:rPr>
        <w:t>The concentration of a substance and associated compliance regime that, when not exceeded at the compliance point, will prevent pollution and/or achieve water quality objectives at the receptor.</w:t>
      </w:r>
    </w:p>
    <w:p w:rsidR="00D64BE6" w:rsidRPr="00667606" w:rsidRDefault="00D64BE6"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Conceptual Hydrogeological Model</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 simplified representation or working description of how a real hydrogeological system is believed to behave on the basis of qualitative analysis of desk study information, field observations and field data. A quantitative conceptual model includes preliminary calculations of water balances, including groundwater flow.</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Conservative Pollutants</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Pollutants which do not readily or easily react or biodegrade</w:t>
      </w:r>
      <w:r w:rsidR="00667606">
        <w:rPr>
          <w:rFonts w:asciiTheme="minorHAnsi" w:hAnsiTheme="minorHAnsi"/>
          <w:szCs w:val="20"/>
        </w:rPr>
        <w:t xml:space="preserve"> in the subsurface environment</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Contaminant (Chemical) Load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volume and concentrations of chemical substances (pollutants) discharged to soil or groundwater.</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Diffuse Sources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bCs/>
          <w:szCs w:val="20"/>
          <w:lang w:val="en-IE"/>
        </w:rPr>
      </w:pPr>
      <w:r w:rsidRPr="00667606">
        <w:rPr>
          <w:rFonts w:asciiTheme="minorHAnsi" w:hAnsiTheme="minorHAnsi"/>
          <w:szCs w:val="20"/>
          <w:lang w:val="en-IE"/>
        </w:rPr>
        <w:t>Diffuse sources of pollution are spread over wider geographical areas rather than at individual point locations. Diffuse sources include general land use activities and landspreading of industrial, municipal wastes and</w:t>
      </w:r>
      <w:r w:rsidRPr="00667606">
        <w:rPr>
          <w:rFonts w:asciiTheme="minorHAnsi" w:hAnsiTheme="minorHAnsi"/>
          <w:bCs/>
          <w:szCs w:val="20"/>
          <w:lang w:val="en-IE"/>
        </w:rPr>
        <w:t xml:space="preserve"> </w:t>
      </w:r>
      <w:r w:rsidRPr="00667606">
        <w:rPr>
          <w:rFonts w:asciiTheme="minorHAnsi" w:hAnsiTheme="minorHAnsi"/>
          <w:szCs w:val="20"/>
          <w:lang w:val="en-IE"/>
        </w:rPr>
        <w:t>agricultural organic and inorganic fertilisers.</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eastAsia="en-IE"/>
        </w:rPr>
        <w:t>Direct Input</w:t>
      </w:r>
      <w:r w:rsidRPr="00667606">
        <w:rPr>
          <w:rFonts w:asciiTheme="minorHAnsi" w:hAnsiTheme="minorHAnsi"/>
          <w:b/>
          <w:i/>
          <w:szCs w:val="20"/>
          <w:lang w:val="en-IE"/>
        </w:rPr>
        <w:t xml:space="preserve">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An input to groundwater that bypasses the unsaturated zone (e.g. direct injection through a borehole) or is directly in contact with the groundwater table in an aquifer either year</w:t>
      </w:r>
      <w:r w:rsidR="00667606">
        <w:rPr>
          <w:rFonts w:asciiTheme="minorHAnsi" w:hAnsiTheme="minorHAnsi"/>
          <w:szCs w:val="20"/>
          <w:lang w:val="en-IE"/>
        </w:rPr>
        <w:t xml:space="preserve"> round or seasonally</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Domestic Waste Water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Waste water of a composition and concentration (biological and chemical) normally discharged by a household, and which originates predominantly from the human metabolism or from day to day domestic type human activities, including washing and sanitation, but does not include fats, oils, grease or food particles discharged from a premises in the course of, or in preparation for, providing a related service or carrying on a related trade. (Water Services Act, 2007</w:t>
      </w:r>
      <w:r w:rsidR="00667606">
        <w:rPr>
          <w:rFonts w:asciiTheme="minorHAnsi" w:hAnsiTheme="minorHAnsi"/>
          <w:szCs w:val="20"/>
          <w:lang w:val="en-IE"/>
        </w:rPr>
        <w:t>)</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Downgradient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direction of decreasing groundwater levels, i.e. flow direction. </w:t>
      </w:r>
      <w:r w:rsidR="00667606">
        <w:rPr>
          <w:rFonts w:asciiTheme="minorHAnsi" w:hAnsiTheme="minorHAnsi"/>
          <w:szCs w:val="20"/>
          <w:lang w:val="en-IE" w:eastAsia="en-IE"/>
        </w:rPr>
        <w:t>Opposite of upgradient</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Dry Weather Flow (Effluent)</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For a waste water treatment plant, the Dry Weather Flow is the average daily flow to the plant without any contribution from stormwater inflow or infiltration of groundwater into the waste water collection system. </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Dry Weather Flow (Receiving Water)</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The Dry Weather Flow of a stream or river is the annual minimum daily mean flow rate with a return period of 50 years. The Dry Weather Flow is a statistical measure of low flow and usually requires reliable long term low flow data or sufficient information that would allow the estimation of the Dry Weather Flow.</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Environmental Quality Standard (EQS)</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bCs/>
          <w:szCs w:val="20"/>
          <w:lang w:val="en-IE"/>
        </w:rPr>
      </w:pPr>
      <w:r w:rsidRPr="00667606">
        <w:rPr>
          <w:rFonts w:asciiTheme="minorHAnsi" w:hAnsiTheme="minorHAnsi"/>
          <w:szCs w:val="20"/>
          <w:lang w:val="en-IE"/>
        </w:rPr>
        <w:t>The concentration of a particular pollutant or group of pollutants in</w:t>
      </w:r>
      <w:r w:rsidRPr="00667606">
        <w:rPr>
          <w:rFonts w:asciiTheme="minorHAnsi" w:hAnsiTheme="minorHAnsi"/>
          <w:bCs/>
          <w:szCs w:val="20"/>
          <w:lang w:val="en-IE"/>
        </w:rPr>
        <w:t xml:space="preserve"> a receiving </w:t>
      </w:r>
      <w:r w:rsidRPr="00667606">
        <w:rPr>
          <w:rFonts w:asciiTheme="minorHAnsi" w:hAnsiTheme="minorHAnsi"/>
          <w:szCs w:val="20"/>
          <w:lang w:val="en-IE"/>
        </w:rPr>
        <w:t>water which should not be exceeded in order to</w:t>
      </w:r>
      <w:r w:rsidRPr="00667606">
        <w:rPr>
          <w:rFonts w:asciiTheme="minorHAnsi" w:hAnsiTheme="minorHAnsi"/>
          <w:bCs/>
          <w:szCs w:val="20"/>
          <w:lang w:val="en-IE"/>
        </w:rPr>
        <w:t xml:space="preserve"> </w:t>
      </w:r>
      <w:r w:rsidRPr="00667606">
        <w:rPr>
          <w:rFonts w:asciiTheme="minorHAnsi" w:hAnsiTheme="minorHAnsi"/>
          <w:szCs w:val="20"/>
          <w:lang w:val="en-IE"/>
        </w:rPr>
        <w:t>protect human health and the environment.</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Good Groundwater Chemical Status</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The chemical status of a body of groundwater which meets all the conditions for good chemical status set out in Groundwater Regulations 2010, regulations 39 to 43.</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Good Groundwater Status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Achieved when both the quantitative and chemical status of a groundwater body are good.</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Good Surface Water Chemical Status</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The chemical status of a body of groundwater which meets all the conditions for good chemical status set out in the Surface Water Regulations 2009, S.I. No. 272 of 2009.</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Good </w:t>
      </w:r>
      <w:r w:rsidRPr="00667606">
        <w:rPr>
          <w:rFonts w:asciiTheme="minorHAnsi" w:hAnsiTheme="minorHAnsi"/>
          <w:b/>
          <w:i/>
          <w:szCs w:val="20"/>
        </w:rPr>
        <w:t xml:space="preserve">Surface Water </w:t>
      </w:r>
      <w:r w:rsidRPr="00667606">
        <w:rPr>
          <w:rFonts w:asciiTheme="minorHAnsi" w:hAnsiTheme="minorHAnsi"/>
          <w:b/>
          <w:bCs/>
          <w:i/>
          <w:szCs w:val="20"/>
          <w:lang w:val="en-IE"/>
        </w:rPr>
        <w:t xml:space="preserve">Status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Achieved when both the quantitative and chemical status of a </w:t>
      </w:r>
      <w:r w:rsidRPr="00667606">
        <w:rPr>
          <w:rFonts w:asciiTheme="minorHAnsi" w:hAnsiTheme="minorHAnsi"/>
          <w:szCs w:val="20"/>
        </w:rPr>
        <w:t>surface water</w:t>
      </w:r>
      <w:r w:rsidRPr="00667606">
        <w:rPr>
          <w:rFonts w:asciiTheme="minorHAnsi" w:hAnsiTheme="minorHAnsi"/>
          <w:b/>
          <w:i/>
          <w:szCs w:val="20"/>
        </w:rPr>
        <w:t xml:space="preserve"> </w:t>
      </w:r>
      <w:r w:rsidRPr="00667606">
        <w:rPr>
          <w:rFonts w:asciiTheme="minorHAnsi" w:hAnsiTheme="minorHAnsi"/>
          <w:szCs w:val="20"/>
          <w:lang w:val="en-IE"/>
        </w:rPr>
        <w:t>body are good.</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Groundwater</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All water which is below the surface of the ground in the saturation zone and in direct contact with the ground or subsoil (Groundwater Regulations, 2010). The EPA interpretation of the settings in which groundwater can occur is presented in Section 3.2.1.</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iCs/>
          <w:szCs w:val="20"/>
        </w:rPr>
      </w:pPr>
      <w:r w:rsidRPr="00667606">
        <w:rPr>
          <w:rFonts w:asciiTheme="minorHAnsi" w:hAnsiTheme="minorHAnsi"/>
          <w:b/>
          <w:i/>
          <w:szCs w:val="20"/>
        </w:rPr>
        <w:t>Groundwater Body</w:t>
      </w:r>
      <w:r w:rsidRPr="00667606">
        <w:rPr>
          <w:rFonts w:asciiTheme="minorHAnsi" w:hAnsiTheme="minorHAnsi"/>
          <w:b/>
          <w:i/>
          <w:iCs/>
          <w:szCs w:val="20"/>
        </w:rPr>
        <w:t xml:space="preserve"> (GWB)</w:t>
      </w:r>
      <w:r w:rsidRPr="00667606">
        <w:rPr>
          <w:rFonts w:asciiTheme="minorHAnsi" w:hAnsiTheme="minorHAnsi"/>
          <w:b/>
          <w:i/>
          <w:iCs/>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iCs/>
          <w:szCs w:val="20"/>
        </w:rPr>
        <w:t xml:space="preserve">A volume of groundwater defined as a </w:t>
      </w:r>
      <w:r w:rsidRPr="00667606">
        <w:rPr>
          <w:rFonts w:asciiTheme="minorHAnsi" w:hAnsiTheme="minorHAnsi"/>
          <w:szCs w:val="20"/>
        </w:rPr>
        <w:t>groundwater management unit for the purposes of reporting to the European Commission under the Water Framework Directive. Groundwater bodies are defined by aquifers capable of providing more than 10 m</w:t>
      </w:r>
      <w:r w:rsidRPr="00667606">
        <w:rPr>
          <w:rFonts w:asciiTheme="minorHAnsi" w:hAnsiTheme="minorHAnsi"/>
          <w:szCs w:val="20"/>
          <w:vertAlign w:val="superscript"/>
        </w:rPr>
        <w:t>3</w:t>
      </w:r>
      <w:r w:rsidRPr="00667606">
        <w:rPr>
          <w:rFonts w:asciiTheme="minorHAnsi" w:hAnsiTheme="minorHAnsi"/>
          <w:szCs w:val="20"/>
        </w:rPr>
        <w:t xml:space="preserve"> per day, on average, or serving more than 50 persons.</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Groundwater Dependent Terrestrial Ecosystems (GWDTEs)</w:t>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These are groundwater dependent wetlands, whereby the dependency is either on groundwater flow, level or chemistry as the controlling factors or qualifying interests of associated habitats. Examples are raised bogs, alkaline fens and turloughs. </w:t>
      </w:r>
      <w:r w:rsidRPr="00667606">
        <w:rPr>
          <w:rFonts w:asciiTheme="minorHAnsi" w:hAnsiTheme="minorHAnsi"/>
          <w:szCs w:val="20"/>
        </w:rPr>
        <w:t>Groundwater dependent terrestrial ecosystems are listed on the EPA’s register of protected areas in accordance with Regulation 8 of the Water Policy Regulations, 2003.</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Groundwater Protection Scheme (GWPS)</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bCs/>
          <w:szCs w:val="20"/>
          <w:lang w:val="en-IE" w:eastAsia="en-IE"/>
        </w:rPr>
        <w:t>A</w:t>
      </w:r>
      <w:r w:rsidRPr="00667606">
        <w:rPr>
          <w:rFonts w:asciiTheme="minorHAnsi" w:hAnsiTheme="minorHAnsi"/>
          <w:b/>
          <w:bCs/>
          <w:i/>
          <w:szCs w:val="20"/>
          <w:lang w:val="en-IE" w:eastAsia="en-IE"/>
        </w:rPr>
        <w:t xml:space="preserve"> </w:t>
      </w:r>
      <w:r w:rsidRPr="00667606">
        <w:rPr>
          <w:rFonts w:asciiTheme="minorHAnsi" w:hAnsiTheme="minorHAnsi"/>
          <w:szCs w:val="20"/>
          <w:lang w:val="en-IE" w:eastAsia="en-IE"/>
        </w:rPr>
        <w:t>scheme comprising two principal components: a land surface zoning map which encompasses the hydrogeological elements of risk (of pollution); and a groundwater protection response matrix for different potentially polluting activities</w:t>
      </w:r>
      <w:r w:rsidRPr="00667606">
        <w:rPr>
          <w:rFonts w:asciiTheme="minorHAnsi" w:hAnsiTheme="minorHAnsi"/>
          <w:szCs w:val="20"/>
        </w:rPr>
        <w:t xml:space="preserve"> (DELG/EPA/GSI, 1999).</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Groundwater Protection Responses (GWPR)</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Control measures, conditions or precautions recommended as a response to the acceptability of an activity within a groundwater protection zone. </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Groundwater Protection Zone (GPZ)</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A </w:t>
      </w:r>
      <w:r w:rsidRPr="00667606">
        <w:rPr>
          <w:rFonts w:asciiTheme="minorHAnsi" w:hAnsiTheme="minorHAnsi"/>
          <w:szCs w:val="20"/>
          <w:lang w:val="en-IE" w:eastAsia="en-IE"/>
        </w:rPr>
        <w:t xml:space="preserve">zone delineated by integrating aquifer categories or source protection areas and associated vulnerability ratings. The zones are shown on a map, each zone being identified by a code, e.g. SO/H (outer source area with a high vulnerability) or Rk/E (regionally important karstified aquifer with an extreme vulnerability). Groundwater protection responses are assigned to these zones for different potentially polluting activities. </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Groundwater Recharge </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szCs w:val="20"/>
        </w:rPr>
        <w:t xml:space="preserve">Two definitions: a) the process of rainwater or surface water infiltrating to the groundwater table; b) the volume (amount) of water added to a groundwater system. </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Groundwater Resource </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An aquifer capable of providing a groundwater supply of more than 10 m</w:t>
      </w:r>
      <w:r w:rsidRPr="00667606">
        <w:rPr>
          <w:rFonts w:asciiTheme="minorHAnsi" w:hAnsiTheme="minorHAnsi"/>
          <w:szCs w:val="20"/>
          <w:vertAlign w:val="superscript"/>
        </w:rPr>
        <w:t>3</w:t>
      </w:r>
      <w:r w:rsidRPr="00667606">
        <w:rPr>
          <w:rFonts w:asciiTheme="minorHAnsi" w:hAnsiTheme="minorHAnsi"/>
          <w:szCs w:val="20"/>
        </w:rPr>
        <w:t xml:space="preserve"> a day as an average or serving more than 50 persons</w:t>
      </w:r>
      <w:r w:rsidRPr="00667606">
        <w:rPr>
          <w:rFonts w:asciiTheme="minorHAnsi" w:hAnsiTheme="minorHAnsi"/>
          <w:szCs w:val="20"/>
          <w:lang w:val="en-IE"/>
        </w:rPr>
        <w:t>.</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Hazardous Substances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Substances or groups of substances that are toxic, persistent and liable to bio-accumulate, and other substances or groups of substances which give rise to an equivalent level of concern. A list of hazardous substances has been published by the EPA (2010a). </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eastAsia="en-IE"/>
        </w:rPr>
      </w:pPr>
      <w:r w:rsidRPr="00667606">
        <w:rPr>
          <w:rFonts w:asciiTheme="minorHAnsi" w:hAnsiTheme="minorHAnsi"/>
          <w:b/>
          <w:i/>
          <w:szCs w:val="20"/>
          <w:lang w:val="en-IE" w:eastAsia="en-IE"/>
        </w:rPr>
        <w:t>Hydraulic Conductivity</w:t>
      </w:r>
      <w:r w:rsidRPr="00667606">
        <w:rPr>
          <w:rFonts w:asciiTheme="minorHAnsi" w:hAnsiTheme="minorHAnsi"/>
          <w:b/>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 xml:space="preserve">rate at which water can move through a unit volume of geological medium under a potential unit hydraulic gradient. The hydraulic conductivity can be influenced by the properties of the fluid, including its density, viscosity and temperature, as well as by the properties of the soil or rock. </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eastAsia="en-IE"/>
        </w:rPr>
      </w:pPr>
      <w:r w:rsidRPr="00667606">
        <w:rPr>
          <w:rFonts w:asciiTheme="minorHAnsi" w:hAnsiTheme="minorHAnsi"/>
          <w:b/>
          <w:i/>
          <w:szCs w:val="20"/>
          <w:lang w:val="en-IE" w:eastAsia="en-IE"/>
        </w:rPr>
        <w:t>Hydraulic Gradient</w:t>
      </w:r>
    </w:p>
    <w:p w:rsidR="00B47F78" w:rsidRPr="00667606" w:rsidRDefault="00B47F78" w:rsidP="00B47F78">
      <w:pPr>
        <w:pStyle w:val="BodyText"/>
        <w:spacing w:before="0"/>
        <w:jc w:val="both"/>
        <w:rPr>
          <w:rFonts w:asciiTheme="minorHAnsi" w:hAnsiTheme="minorHAnsi"/>
          <w:b/>
          <w:i/>
          <w:szCs w:val="20"/>
          <w:lang w:val="en-IE" w:eastAsia="en-IE"/>
        </w:rPr>
      </w:pPr>
      <w:r w:rsidRPr="00667606">
        <w:rPr>
          <w:rFonts w:asciiTheme="minorHAnsi" w:hAnsiTheme="minorHAnsi"/>
          <w:szCs w:val="20"/>
          <w:lang w:val="en-IE"/>
        </w:rPr>
        <w:t>The change in total head of water with distance; the slope of the groundwater table or the piezometric surface</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eastAsia="en-IE"/>
        </w:rPr>
        <w:t>Indirect Input</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An input to groundwater where the pollutants infiltrate through soil, subsoil and/or be</w:t>
      </w:r>
      <w:r w:rsidR="00667606">
        <w:rPr>
          <w:rFonts w:asciiTheme="minorHAnsi" w:hAnsiTheme="minorHAnsi"/>
          <w:szCs w:val="20"/>
          <w:lang w:val="en-IE"/>
        </w:rPr>
        <w:t>drock to the groundwater table</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Input </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The direct or indirect introduction of pollutants into groundwater as a res</w:t>
      </w:r>
      <w:r w:rsidR="00667606">
        <w:rPr>
          <w:rFonts w:asciiTheme="minorHAnsi" w:hAnsiTheme="minorHAnsi"/>
          <w:szCs w:val="20"/>
        </w:rPr>
        <w:t>ult of human activity</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Integrated Constructed Wetlands (ICWs)</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Constructed wetlands are artificially constructed or modified wetland systems supporting vegetation, which provide secondary treatment, by physical and biological means, to effluent from a primary treatment step. Constructed wetlands may also be used for tertiary treatment (EPA, 2009a). “Integrated constructed wetlands” have been developed in </w:t>
      </w:r>
      <w:smartTag w:uri="urn:schemas-microsoft-com:office:smarttags" w:element="country-region">
        <w:smartTag w:uri="urn:schemas-microsoft-com:office:smarttags" w:element="place">
          <w:r w:rsidRPr="00667606">
            <w:rPr>
              <w:rFonts w:asciiTheme="minorHAnsi" w:hAnsiTheme="minorHAnsi"/>
              <w:szCs w:val="20"/>
            </w:rPr>
            <w:t>Ireland</w:t>
          </w:r>
        </w:smartTag>
      </w:smartTag>
      <w:r w:rsidRPr="00667606">
        <w:rPr>
          <w:rFonts w:asciiTheme="minorHAnsi" w:hAnsiTheme="minorHAnsi"/>
          <w:szCs w:val="20"/>
        </w:rPr>
        <w:t xml:space="preserve"> to integrate water quality, management of landscape-fit towards improving site aesthetics and enhancement of biodiversity. ICWs can primarily treat domestic waste water and farmyard soiled water. Guidance (DEHLG, 2010) is available that outlines the ICW concept, and provides information on site assessment, design, construction, operation, maintenance and monitoring.</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b/>
          <w:i/>
          <w:szCs w:val="20"/>
        </w:rPr>
        <w:t xml:space="preserve">Integrated Pollution Prevention and Control (IPPC) Licence </w:t>
      </w:r>
      <w:r w:rsidRPr="00667606">
        <w:rPr>
          <w:rFonts w:asciiTheme="minorHAnsi" w:hAnsiTheme="minorHAnsi"/>
          <w:szCs w:val="20"/>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rPr>
        <w:t xml:space="preserve">A licence for industrial and other activities issued by the EPA under the </w:t>
      </w:r>
      <w:r w:rsidRPr="00667606">
        <w:rPr>
          <w:rFonts w:asciiTheme="minorHAnsi" w:hAnsiTheme="minorHAnsi"/>
          <w:szCs w:val="20"/>
          <w:lang w:val="en-IE"/>
        </w:rPr>
        <w:t xml:space="preserve">Environmental Protection </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lang w:val="en-IE"/>
        </w:rPr>
        <w:t>Agency Acts, 1992 to 2011.</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Karst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A </w:t>
      </w:r>
      <w:r w:rsidRPr="00667606">
        <w:rPr>
          <w:rFonts w:asciiTheme="minorHAnsi" w:hAnsiTheme="minorHAnsi"/>
          <w:szCs w:val="20"/>
          <w:lang w:val="en-IE" w:eastAsia="en-IE"/>
        </w:rPr>
        <w:t xml:space="preserve">distinctive landform characterised by features such as surface collapses, sinking streams, swallow holes, caves, turloughs and dry valleys, and </w:t>
      </w:r>
      <w:r w:rsidRPr="00667606">
        <w:rPr>
          <w:rFonts w:asciiTheme="minorHAnsi" w:hAnsiTheme="minorHAnsi"/>
          <w:szCs w:val="20"/>
        </w:rPr>
        <w:t>a distinctive groundwater flow regime where drainage is largely underground in solutionally enlarged fissures and conduits.</w:t>
      </w:r>
      <w:r w:rsidRPr="00667606">
        <w:rPr>
          <w:rFonts w:asciiTheme="minorHAnsi" w:hAnsiTheme="minorHAnsi"/>
          <w:szCs w:val="20"/>
          <w:lang w:val="en-IE" w:eastAsia="en-IE"/>
        </w:rPr>
        <w:t xml:space="preserve"> </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smartTag w:uri="urn:schemas-microsoft-com:office:smarttags" w:element="place">
        <w:r w:rsidRPr="00667606">
          <w:rPr>
            <w:rFonts w:asciiTheme="minorHAnsi" w:hAnsiTheme="minorHAnsi"/>
            <w:b/>
            <w:bCs/>
            <w:i/>
            <w:szCs w:val="20"/>
            <w:lang w:val="en-IE"/>
          </w:rPr>
          <w:t>Lake</w:t>
        </w:r>
      </w:smartTag>
      <w:r w:rsidRPr="00667606">
        <w:rPr>
          <w:rFonts w:asciiTheme="minorHAnsi" w:hAnsiTheme="minorHAnsi"/>
          <w:b/>
          <w:bCs/>
          <w:i/>
          <w:szCs w:val="20"/>
          <w:lang w:val="en-IE"/>
        </w:rPr>
        <w:t xml:space="preserve">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body of surface water, whi</w:t>
      </w:r>
      <w:r w:rsidR="00667606">
        <w:rPr>
          <w:rFonts w:asciiTheme="minorHAnsi" w:hAnsiTheme="minorHAnsi"/>
          <w:szCs w:val="20"/>
          <w:lang w:val="en-IE"/>
        </w:rPr>
        <w:t>ch may be artificial or natural</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Landfill </w:t>
      </w:r>
      <w:r w:rsidRPr="00667606">
        <w:rPr>
          <w:rFonts w:asciiTheme="minorHAnsi" w:hAnsiTheme="minorHAnsi"/>
          <w:b/>
          <w:bCs/>
          <w:i/>
          <w:szCs w:val="20"/>
          <w:lang w:val="en-IE" w:eastAsia="en-IE"/>
        </w:rPr>
        <w:tab/>
      </w:r>
      <w:r w:rsidRPr="00667606">
        <w:rPr>
          <w:rFonts w:asciiTheme="minorHAnsi" w:hAnsiTheme="minorHAnsi"/>
          <w:b/>
          <w:bCs/>
          <w:i/>
          <w:szCs w:val="20"/>
          <w:lang w:val="en-IE" w:eastAsia="en-IE"/>
        </w:rPr>
        <w:tab/>
      </w:r>
      <w:r w:rsidRPr="00667606">
        <w:rPr>
          <w:rFonts w:asciiTheme="minorHAnsi" w:hAnsiTheme="minorHAnsi"/>
          <w:b/>
          <w:bCs/>
          <w:i/>
          <w:szCs w:val="20"/>
          <w:lang w:val="en-IE" w:eastAsia="en-IE"/>
        </w:rPr>
        <w:tab/>
      </w:r>
      <w:r w:rsidRPr="00667606">
        <w:rPr>
          <w:rFonts w:asciiTheme="minorHAnsi" w:hAnsiTheme="minorHAnsi"/>
          <w:b/>
          <w:bCs/>
          <w:i/>
          <w:szCs w:val="20"/>
          <w:lang w:val="en-IE" w:eastAsia="en-IE"/>
        </w:rPr>
        <w:tab/>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Cs/>
          <w:szCs w:val="20"/>
          <w:lang w:val="en-IE" w:eastAsia="en-IE"/>
        </w:rPr>
        <w:t xml:space="preserve">A waste disposal </w:t>
      </w:r>
      <w:r w:rsidRPr="00667606">
        <w:rPr>
          <w:rFonts w:asciiTheme="minorHAnsi" w:hAnsiTheme="minorHAnsi"/>
          <w:szCs w:val="20"/>
          <w:lang w:val="en-IE" w:eastAsia="en-IE"/>
        </w:rPr>
        <w:t>site or facility used for the deposit of waste onto or under land.</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Licence Application</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An application to a Local Authority or a Water Services Authority for a licence to discharge trade or sewage effluent to waters or to sewer</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Licensing Authority</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Includes the Water Services Authority (as defined in the Water Services Act, 2007) and the Local Authority (as defined in the Local Government Act, 2001) which includes County Councils and City Councils.</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Limit Objective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This objective requires the implementation of all measures necessary to limit inputs of non-hazardous substances, into groundwater to ensure that such inputs do not cause deterioration in status or significant and sustained upward trends in their concentrations in groundwater.</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Limit Value</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lang w:val="en-IE"/>
        </w:rPr>
        <w:t xml:space="preserve">The mass, expressed in terms of a specific parameter, concentration or level of an emission, or both a specific concentration and level of an emission, that may not be exceeded during one or more periods of time. In this guidance, </w:t>
      </w:r>
      <w:r w:rsidRPr="00667606">
        <w:rPr>
          <w:rFonts w:asciiTheme="minorHAnsi" w:hAnsiTheme="minorHAnsi"/>
          <w:szCs w:val="20"/>
        </w:rPr>
        <w:t>when not exceeded at the source, the limit value will prevent an unacceptable release to groundwater</w:t>
      </w:r>
      <w:r w:rsidRPr="00667606">
        <w:rPr>
          <w:rFonts w:asciiTheme="minorHAnsi" w:hAnsiTheme="minorHAnsi"/>
          <w:i/>
          <w:iCs/>
          <w:szCs w:val="20"/>
        </w:rPr>
        <w:t>.</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Minimum Reporting Value (MRV)</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rPr>
        <w:t xml:space="preserve">The lowest concentration of a substance that can be determined with a given degree of confidence using commonly available analytical methods, primarily used in the context of hazardous substances. MRVs are not necessarily equivalent to limits of detection. </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Non-hazardous Substances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Pollutants listed in Schedule 2 of the Groundwater Regulations 2010 that are not considered hazardous, as well as any other non-hazardous pollutants not listed in Schedule 2 but presenting an existing or potential risk of pollution. Non-hazardous substances are listed in a document by the EPA (2010a).</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On-site Waste Water Treatment Systems (OSWTSs)</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A generic term for small-scale waste water treatment systems associated with single houses and small communities or facilities, and mostly associated with septic tanks and intermittent filter systems offering secondary treatment of raw waste water effluent. </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Pathway</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Cs/>
          <w:szCs w:val="20"/>
          <w:lang w:val="en-IE" w:eastAsia="en-IE"/>
        </w:rPr>
        <w:t>The route which a particle of water and/or chemical or biological substance takes through the environment from a source to a receptor location</w:t>
      </w:r>
      <w:r w:rsidRPr="00667606">
        <w:rPr>
          <w:rFonts w:asciiTheme="minorHAnsi" w:hAnsiTheme="minorHAnsi"/>
          <w:szCs w:val="20"/>
          <w:lang w:val="en-IE" w:eastAsia="en-IE"/>
        </w:rPr>
        <w:t xml:space="preserve">. Pathways are determined by natural hydrogeological characteristics and the nature of the contaminant, but can also be influenced by the presence of features resulting from human activities (e.g., abandoned ungrouted boreholes which can direct surface water and associated pollutants preferentially to groundwater). </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Permeability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caps/>
          <w:szCs w:val="20"/>
          <w:lang w:val="en-IE" w:eastAsia="en-IE"/>
        </w:rPr>
        <w:t xml:space="preserve">A </w:t>
      </w:r>
      <w:r w:rsidRPr="00667606">
        <w:rPr>
          <w:rFonts w:asciiTheme="minorHAnsi" w:hAnsiTheme="minorHAnsi"/>
          <w:szCs w:val="20"/>
          <w:lang w:val="en-IE" w:eastAsia="en-IE"/>
        </w:rPr>
        <w:t xml:space="preserve">measure of a soil or rock’s ability or capacity to transmit water under a potential hydraulic gradient (synonymous with hydraulic conductivity). </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Point Source</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A</w:t>
      </w:r>
      <w:r w:rsidRPr="00667606">
        <w:rPr>
          <w:rFonts w:asciiTheme="minorHAnsi" w:hAnsiTheme="minorHAnsi"/>
          <w:szCs w:val="20"/>
          <w:lang w:val="en-IE" w:eastAsia="en-IE"/>
        </w:rPr>
        <w:t xml:space="preserve">ny discernible, confined or discrete conveyance from which pollutants are or may be discharged. These may exist in the form of pipes, ditches, channels, tunnels, conduits, containers, and sheds, or may exist as distinct percolation areas, integrated constructed wetlands, or other surface application of pollutants at individual locations. Examples are discharges from waste water works and effluent discharges from industry. </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Polluting Matter</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Any substance liable to cause pollution, and, for the purpose of this definition, ‘substance’ includes bacteria and other pathogens, where relevant, and the expression "polluting matter" shall be construed accordingly. </w:t>
      </w:r>
      <w:r w:rsidRPr="00667606">
        <w:rPr>
          <w:rFonts w:asciiTheme="minorHAnsi" w:hAnsiTheme="minorHAnsi"/>
          <w:i/>
          <w:szCs w:val="20"/>
        </w:rPr>
        <w:t>(Source European Communities Environmental Objectives (Surface Waters) Regulations, 2009).</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Pollution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The direct or indirect introduction, as a result of human activity, of substances or heat into the air, water or land which may be harmful to human health or the quality of aquatic ecosystems or terrestrial ecosystems directly depending on aquatic ecosystems which result in damage to material property, or which impair or interfere with amenities and other legitimate uses of the environment (Groundwater Regulations, 2010).</w:t>
      </w:r>
    </w:p>
    <w:p w:rsidR="00784394" w:rsidRPr="00667606" w:rsidRDefault="00784394"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Poorly Productive Aquifers (PPAs)</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rPr>
        <w:t xml:space="preserve">Low-yielding bedrock aquifers </w:t>
      </w:r>
      <w:r w:rsidRPr="00667606">
        <w:rPr>
          <w:rFonts w:asciiTheme="minorHAnsi" w:hAnsiTheme="minorHAnsi"/>
          <w:szCs w:val="20"/>
          <w:lang w:val="en-IE"/>
        </w:rPr>
        <w:t xml:space="preserve">that are generally not regarded as important sources of water for public water supply but that nonetheless may be important in terms of providing domestic and small community water supplies and of delivering water and associated pollutants to rivers and lakes via shallow groundwater pathways. </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Population Equivalent (p.e.)</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 conversion value which aims at evaluating non-domestic pollution in reference to domestic pollution fixed by EEC directive (Urban Waste Water Treatment Directive 91/271/EEC) at 60 g/day BOD</w:t>
      </w:r>
      <w:r w:rsidRPr="00667606">
        <w:rPr>
          <w:rFonts w:asciiTheme="minorHAnsi" w:hAnsiTheme="minorHAnsi"/>
          <w:szCs w:val="20"/>
          <w:vertAlign w:val="subscript"/>
        </w:rPr>
        <w:t>5</w:t>
      </w:r>
      <w:r w:rsidRPr="00667606">
        <w:rPr>
          <w:rFonts w:asciiTheme="minorHAnsi" w:hAnsiTheme="minorHAnsi"/>
          <w:szCs w:val="20"/>
        </w:rPr>
        <w:t>.</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Pore water</w:t>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Water that occupies void spaces between mineral grains in unlithified (uncemented) sediments.  </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Preferential Flow</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generic term used to describe water movement along favoured pathways through a geological medium, bypassing other parts of the medium. Examples include pores formed by soil fauna, plant root channels, weathering cracks, fissures and/or fractures.</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Prevent Objective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Taking all measures necessary and reasonable to avoid the entry of hazardous substances into groundwater and to avoid any significant increase in their concentration in groundwater.</w:t>
      </w:r>
    </w:p>
    <w:p w:rsidR="00B47F78" w:rsidRPr="00667606" w:rsidRDefault="00B47F78" w:rsidP="00B47F78">
      <w:pPr>
        <w:pStyle w:val="BodyText"/>
        <w:spacing w:before="0"/>
        <w:jc w:val="both"/>
        <w:rPr>
          <w:rFonts w:asciiTheme="minorHAnsi" w:hAnsiTheme="minorHAnsi"/>
          <w:b/>
          <w:bCs/>
          <w:szCs w:val="20"/>
        </w:rPr>
      </w:pPr>
    </w:p>
    <w:p w:rsidR="00B47F78" w:rsidRPr="00667606" w:rsidRDefault="00B47F78" w:rsidP="00B47F78">
      <w:pPr>
        <w:pStyle w:val="BodyText"/>
        <w:spacing w:before="0"/>
        <w:jc w:val="both"/>
        <w:rPr>
          <w:rFonts w:asciiTheme="minorHAnsi" w:hAnsiTheme="minorHAnsi"/>
          <w:bCs/>
          <w:i/>
          <w:szCs w:val="20"/>
        </w:rPr>
      </w:pPr>
      <w:r w:rsidRPr="00667606">
        <w:rPr>
          <w:rFonts w:asciiTheme="minorHAnsi" w:hAnsiTheme="minorHAnsi"/>
          <w:b/>
          <w:bCs/>
          <w:i/>
          <w:szCs w:val="20"/>
        </w:rPr>
        <w:t>Priority Substances</w:t>
      </w:r>
      <w:r w:rsidRPr="00667606">
        <w:rPr>
          <w:rFonts w:asciiTheme="minorHAnsi" w:hAnsiTheme="minorHAnsi"/>
          <w:bCs/>
          <w:i/>
          <w:szCs w:val="20"/>
        </w:rPr>
        <w:t xml:space="preserve"> </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Those substances or groups of substances, identified by the Commission in accordance with Article 16(2) of the Water Framework Directive and listed in Tables 11 and 12 of Schedule 6 of the European Communities Environmental Objectives (Surface Waters) Regulations, 2009 that have been prioritised for action by the setting of environmental quality standards at Community level.</w:t>
      </w:r>
    </w:p>
    <w:p w:rsidR="00B47F78" w:rsidRPr="00667606" w:rsidRDefault="00B47F78" w:rsidP="00B47F78">
      <w:pPr>
        <w:pStyle w:val="BodyText"/>
        <w:spacing w:before="0"/>
        <w:jc w:val="both"/>
        <w:rPr>
          <w:rFonts w:asciiTheme="minorHAnsi" w:hAnsiTheme="minorHAnsi"/>
          <w:b/>
          <w:bCs/>
          <w:szCs w:val="20"/>
        </w:rPr>
      </w:pPr>
    </w:p>
    <w:p w:rsidR="00B47F78" w:rsidRPr="00667606" w:rsidRDefault="00B47F78" w:rsidP="00B47F78">
      <w:pPr>
        <w:pStyle w:val="BodyText"/>
        <w:spacing w:before="0"/>
        <w:jc w:val="both"/>
        <w:rPr>
          <w:rFonts w:asciiTheme="minorHAnsi" w:hAnsiTheme="minorHAnsi"/>
          <w:b/>
          <w:bCs/>
          <w:i/>
          <w:szCs w:val="20"/>
        </w:rPr>
      </w:pPr>
      <w:r w:rsidRPr="00667606">
        <w:rPr>
          <w:rFonts w:asciiTheme="minorHAnsi" w:hAnsiTheme="minorHAnsi"/>
          <w:b/>
          <w:bCs/>
          <w:i/>
          <w:szCs w:val="20"/>
        </w:rPr>
        <w:t xml:space="preserve">Priority Hazardous Substances </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bCs/>
          <w:szCs w:val="20"/>
        </w:rPr>
        <w:t xml:space="preserve">Those substances or groups of substances forming a subset of priority substances identified by the Commission in accordance with Article 16(3) of the Water Framework Directive and for which measures have to be taken to cease or phase-out discharges, losses and emissions and which are listed in Table 12 of Schedule 6 of </w:t>
      </w:r>
      <w:r w:rsidRPr="00667606">
        <w:rPr>
          <w:rFonts w:asciiTheme="minorHAnsi" w:hAnsiTheme="minorHAnsi"/>
          <w:szCs w:val="20"/>
        </w:rPr>
        <w:t>the European Communities Environmental Objectives (Surface Waters) Regulations, 2009.</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Receptor-based Water Quality Standards</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Standards developed to protect receptors, which include drinking water standards, environmental quality standards for surface waters and minimum reporting values. They are used to develop compliance values for assessing inputs to groundwater.</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Receptors </w:t>
      </w: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szCs w:val="20"/>
          <w:lang w:val="en-IE"/>
        </w:rPr>
        <w:t>Receptors are existing and potential future groundwater resources, drinking water supplies (e.g. springs and abstraction wells), surface water bodies into which groundwater discharges (e.g. streams) and groundwater dependent terrestrial ecosystems (GWDTEs).</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Regulator</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In this document, the EPA or the relevant local authority depending on the type of discharge licence and location.</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River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body of inland water flowing for the most part on the surface of the land but which may flow underground for part of its course (Groundwater Regulations, 2010). Upland rivers are generally fast flowing and lowland rivers are generally slow flowing and meandering.</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River Basin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The area of land from which all surface water run-off flows, through a sequence of streams, rivers and lakes, into the sea at a single river mouth, estuary or delta.</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River Basin District (RBD)</w:t>
      </w:r>
      <w:r w:rsidRPr="00667606">
        <w:rPr>
          <w:rFonts w:asciiTheme="minorHAnsi" w:hAnsiTheme="minorHAnsi"/>
          <w:b/>
          <w:bCs/>
          <w:i/>
          <w:szCs w:val="20"/>
          <w:lang w:val="en-IE"/>
        </w:rPr>
        <w:tab/>
      </w:r>
      <w:r w:rsidRPr="00667606">
        <w:rPr>
          <w:rFonts w:asciiTheme="minorHAnsi" w:hAnsiTheme="minorHAnsi"/>
          <w:b/>
          <w:bCs/>
          <w:i/>
          <w:szCs w:val="20"/>
          <w:lang w:val="en-IE"/>
        </w:rPr>
        <w:tab/>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group of river basins formally defined by Water Policy (2003) for the purposes of reporting Water Framework Directive requirements to the European Commission.</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River Basin Management Plan (RBMP)</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bCs/>
          <w:szCs w:val="20"/>
          <w:lang w:val="en-IE"/>
        </w:rPr>
      </w:pPr>
      <w:r w:rsidRPr="00667606">
        <w:rPr>
          <w:rFonts w:asciiTheme="minorHAnsi" w:hAnsiTheme="minorHAnsi"/>
          <w:szCs w:val="20"/>
          <w:lang w:val="en-IE"/>
        </w:rPr>
        <w:t>A detailed document describing the characteristics of a river basin district, the</w:t>
      </w:r>
      <w:r w:rsidRPr="00667606">
        <w:rPr>
          <w:rFonts w:asciiTheme="minorHAnsi" w:hAnsiTheme="minorHAnsi"/>
          <w:bCs/>
          <w:szCs w:val="20"/>
          <w:lang w:val="en-IE"/>
        </w:rPr>
        <w:t xml:space="preserve"> </w:t>
      </w:r>
      <w:r w:rsidRPr="00667606">
        <w:rPr>
          <w:rFonts w:asciiTheme="minorHAnsi" w:hAnsiTheme="minorHAnsi"/>
          <w:szCs w:val="20"/>
          <w:lang w:val="en-IE"/>
        </w:rPr>
        <w:t>environmental objectives that need to be achieved, and the pollution control</w:t>
      </w:r>
      <w:r w:rsidRPr="00667606">
        <w:rPr>
          <w:rFonts w:asciiTheme="minorHAnsi" w:hAnsiTheme="minorHAnsi"/>
          <w:bCs/>
          <w:szCs w:val="20"/>
          <w:lang w:val="en-IE"/>
        </w:rPr>
        <w:t xml:space="preserve"> </w:t>
      </w:r>
      <w:r w:rsidRPr="00667606">
        <w:rPr>
          <w:rFonts w:asciiTheme="minorHAnsi" w:hAnsiTheme="minorHAnsi"/>
          <w:szCs w:val="20"/>
          <w:lang w:val="en-IE"/>
        </w:rPr>
        <w:t>measures required to achieve these objectives through a specified work</w:t>
      </w:r>
      <w:r w:rsidRPr="00667606">
        <w:rPr>
          <w:rFonts w:asciiTheme="minorHAnsi" w:hAnsiTheme="minorHAnsi"/>
          <w:bCs/>
          <w:szCs w:val="20"/>
          <w:lang w:val="en-IE"/>
        </w:rPr>
        <w:t xml:space="preserve"> </w:t>
      </w:r>
      <w:r w:rsidRPr="00667606">
        <w:rPr>
          <w:rFonts w:asciiTheme="minorHAnsi" w:hAnsiTheme="minorHAnsi"/>
          <w:szCs w:val="20"/>
          <w:lang w:val="en-IE"/>
        </w:rPr>
        <w:t>programme.</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Saturated Zone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 xml:space="preserve">zone below the water table in an aquifer in which all pores and fissures and fractures are filled with water at a pressure that is greater than atmospheric. </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rPr>
        <w:t>Section 4 Licence</w:t>
      </w:r>
      <w:r w:rsidRPr="00667606">
        <w:rPr>
          <w:rFonts w:asciiTheme="minorHAnsi" w:hAnsiTheme="minorHAnsi"/>
          <w:b/>
          <w:i/>
          <w:szCs w:val="20"/>
          <w:lang w:val="en-IE"/>
        </w:rPr>
        <w:t xml:space="preserve">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licence to discharge to waters, given by local authorities under the Local Government (Water Pollution) Acts 1977 to 1990.</w:t>
      </w:r>
    </w:p>
    <w:p w:rsidR="00B47F78" w:rsidRPr="00667606" w:rsidRDefault="00B47F78" w:rsidP="00B47F78">
      <w:pPr>
        <w:pStyle w:val="BodyText"/>
        <w:spacing w:before="0"/>
        <w:jc w:val="both"/>
        <w:rPr>
          <w:rFonts w:asciiTheme="minorHAnsi" w:hAnsiTheme="minorHAns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rPr>
        <w:t>Section 16 Licence</w:t>
      </w:r>
      <w:r w:rsidRPr="00667606">
        <w:rPr>
          <w:rFonts w:asciiTheme="minorHAnsi" w:hAnsiTheme="minorHAnsi"/>
          <w:b/>
          <w:i/>
          <w:szCs w:val="20"/>
          <w:lang w:val="en-IE"/>
        </w:rPr>
        <w:t xml:space="preserve">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lang w:val="en-IE"/>
        </w:rPr>
        <w:t>A licence to discharge to sewer, given by local authorities under the Local Government (Water Pollution) Acts 1977 to 1990.</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Sewer</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Drainage pipes and sewers of every description, including storm water sewers, owned by, vested in or controlled by a water services authority, an authorised provider of water services or a person providing water services jointly with or on behalf of a water services authority or an authorised provider of water services, but does not include a drain or service connection </w:t>
      </w:r>
      <w:r w:rsidRPr="00667606">
        <w:rPr>
          <w:rFonts w:asciiTheme="minorHAnsi" w:hAnsiTheme="minorHAnsi"/>
          <w:i/>
          <w:szCs w:val="20"/>
        </w:rPr>
        <w:t>(Source: Water Services Act, 2007)</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Sewage Effluent</w:t>
      </w:r>
    </w:p>
    <w:p w:rsidR="00B47F78" w:rsidRPr="00667606" w:rsidRDefault="00B47F78" w:rsidP="00B47F78">
      <w:pPr>
        <w:pStyle w:val="BodyText"/>
        <w:spacing w:before="0"/>
        <w:jc w:val="both"/>
        <w:rPr>
          <w:rFonts w:asciiTheme="minorHAnsi" w:hAnsiTheme="minorHAnsi"/>
          <w:i/>
          <w:szCs w:val="20"/>
        </w:rPr>
      </w:pPr>
      <w:r w:rsidRPr="00667606">
        <w:rPr>
          <w:rFonts w:asciiTheme="minorHAnsi" w:hAnsiTheme="minorHAnsi"/>
          <w:szCs w:val="20"/>
        </w:rPr>
        <w:t xml:space="preserve">Effluent from any works, apparatus, plant or drainage pipe used for the disposal to waters of sewage, whether treated or untreated </w:t>
      </w:r>
      <w:r w:rsidRPr="00667606">
        <w:rPr>
          <w:rFonts w:asciiTheme="minorHAnsi" w:hAnsiTheme="minorHAnsi"/>
          <w:i/>
          <w:szCs w:val="20"/>
        </w:rPr>
        <w:t>(Source: Local Government (Water Pollution) Act 1977)</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Significant and Sustained Upward Trend </w:t>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Any statistically and environmentally significant increase in concentration of a pollutant, group of pollutants, or indicator of pollution in groundwater (EPA, 2010b).</w:t>
      </w:r>
    </w:p>
    <w:p w:rsidR="00B47F78" w:rsidRPr="00667606" w:rsidRDefault="00B47F78" w:rsidP="00B47F78">
      <w:pPr>
        <w:pStyle w:val="BodyText"/>
        <w:spacing w:before="0"/>
        <w:jc w:val="both"/>
        <w:rPr>
          <w:rFonts w:asciiTheme="minorHAnsi" w:hAnsiTheme="minorHAnsi"/>
          <w:b/>
          <w:bCs/>
          <w:i/>
          <w:szCs w:val="20"/>
        </w:rPr>
      </w:pPr>
    </w:p>
    <w:p w:rsidR="00B47F78" w:rsidRPr="00667606" w:rsidRDefault="00B47F78" w:rsidP="00B47F78">
      <w:pPr>
        <w:pStyle w:val="BodyText"/>
        <w:spacing w:before="0"/>
        <w:jc w:val="both"/>
        <w:rPr>
          <w:rFonts w:asciiTheme="minorHAnsi" w:hAnsiTheme="minorHAnsi"/>
          <w:b/>
          <w:bCs/>
          <w:i/>
          <w:szCs w:val="20"/>
        </w:rPr>
      </w:pPr>
      <w:r w:rsidRPr="00667606">
        <w:rPr>
          <w:rFonts w:asciiTheme="minorHAnsi" w:hAnsiTheme="minorHAnsi"/>
          <w:b/>
          <w:bCs/>
          <w:i/>
          <w:szCs w:val="20"/>
        </w:rPr>
        <w:t>Soil (topsoil)</w:t>
      </w:r>
      <w:r w:rsidRPr="00667606">
        <w:rPr>
          <w:rFonts w:asciiTheme="minorHAnsi" w:hAnsiTheme="minorHAnsi"/>
          <w:b/>
          <w:bCs/>
          <w:i/>
          <w:szCs w:val="20"/>
        </w:rPr>
        <w:tab/>
      </w:r>
      <w:r w:rsidRPr="00667606">
        <w:rPr>
          <w:rFonts w:asciiTheme="minorHAnsi" w:hAnsiTheme="minorHAnsi"/>
          <w:b/>
          <w:bCs/>
          <w:i/>
          <w:szCs w:val="20"/>
        </w:rPr>
        <w:tab/>
      </w:r>
      <w:r w:rsidRPr="00667606">
        <w:rPr>
          <w:rFonts w:asciiTheme="minorHAnsi" w:hAnsiTheme="minorHAnsi"/>
          <w:b/>
          <w:bCs/>
          <w:i/>
          <w:szCs w:val="20"/>
        </w:rPr>
        <w:tab/>
      </w:r>
      <w:r w:rsidRPr="00667606">
        <w:rPr>
          <w:rFonts w:asciiTheme="minorHAnsi" w:hAnsiTheme="minorHAnsi"/>
          <w:b/>
          <w:bCs/>
          <w:i/>
          <w:szCs w:val="20"/>
        </w:rPr>
        <w:tab/>
      </w:r>
    </w:p>
    <w:p w:rsidR="00B47F78" w:rsidRPr="00667606" w:rsidRDefault="00B47F78" w:rsidP="00B47F78">
      <w:pPr>
        <w:pStyle w:val="BodyText"/>
        <w:spacing w:before="0"/>
        <w:jc w:val="both"/>
        <w:rPr>
          <w:rFonts w:asciiTheme="minorHAnsi" w:hAnsiTheme="minorHAnsi"/>
          <w:b/>
          <w:bCs/>
          <w:i/>
          <w:szCs w:val="20"/>
        </w:rPr>
      </w:pPr>
      <w:r w:rsidRPr="00667606">
        <w:rPr>
          <w:rFonts w:asciiTheme="minorHAnsi" w:hAnsiTheme="minorHAnsi"/>
          <w:bCs/>
          <w:szCs w:val="20"/>
        </w:rPr>
        <w:t xml:space="preserve">The </w:t>
      </w:r>
      <w:r w:rsidRPr="00667606">
        <w:rPr>
          <w:rFonts w:asciiTheme="minorHAnsi" w:hAnsiTheme="minorHAnsi"/>
          <w:szCs w:val="20"/>
        </w:rPr>
        <w:t>uppermost layer of soil in which plants grow.</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Source Pathway Receptor (SPR) Model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SPR model involves identifying whether and how pollution sources are connected to a receptor via a pathway. A conceptual model provides an understanding of all the relationships between SPR factors in a particular hydrogeological setting.</w:t>
      </w:r>
    </w:p>
    <w:p w:rsidR="0030670C" w:rsidRPr="00667606" w:rsidRDefault="0030670C"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Source Protection Area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 xml:space="preserve">catchment area around a groundwater source which contributes water to that source (Zone of Contribution), divided into two areas; the Inner Protection Area (SI) and the Outer Protection Area (SO). The </w:t>
      </w:r>
      <w:r w:rsidRPr="00667606">
        <w:rPr>
          <w:rFonts w:asciiTheme="minorHAnsi" w:hAnsiTheme="minorHAnsi"/>
          <w:bCs/>
          <w:szCs w:val="20"/>
          <w:lang w:val="en-IE" w:eastAsia="en-IE"/>
        </w:rPr>
        <w:t>SI</w:t>
      </w:r>
      <w:r w:rsidRPr="00667606">
        <w:rPr>
          <w:rFonts w:asciiTheme="minorHAnsi" w:hAnsiTheme="minorHAnsi"/>
          <w:szCs w:val="20"/>
          <w:lang w:val="en-IE" w:eastAsia="en-IE"/>
        </w:rPr>
        <w:t xml:space="preserve"> is designed to protect the source against the effects of human activities that may have an immediate effect on the source, particularly in relation to microbiological pollution. It is defined by a 100-day time of travel (TOT) from any point below the water table to the source. The </w:t>
      </w:r>
      <w:r w:rsidRPr="00667606">
        <w:rPr>
          <w:rFonts w:asciiTheme="minorHAnsi" w:hAnsiTheme="minorHAnsi"/>
          <w:bCs/>
          <w:szCs w:val="20"/>
          <w:lang w:val="en-IE" w:eastAsia="en-IE"/>
        </w:rPr>
        <w:t>SO</w:t>
      </w:r>
      <w:r w:rsidRPr="00667606">
        <w:rPr>
          <w:rFonts w:asciiTheme="minorHAnsi" w:hAnsiTheme="minorHAnsi"/>
          <w:szCs w:val="20"/>
          <w:lang w:val="en-IE" w:eastAsia="en-IE"/>
        </w:rPr>
        <w:t xml:space="preserve"> covers the remainder of the zone of contribution of the groundwater source.</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Special Areas of Conservation (SACs) </w:t>
      </w:r>
    </w:p>
    <w:p w:rsidR="00B47F78" w:rsidRPr="00667606" w:rsidRDefault="00B47F78" w:rsidP="00B47F78">
      <w:pPr>
        <w:pStyle w:val="BodyText"/>
        <w:spacing w:before="0"/>
        <w:jc w:val="both"/>
        <w:rPr>
          <w:rFonts w:asciiTheme="minorHAnsi" w:hAnsiTheme="minorHAnsi"/>
          <w:color w:val="333333"/>
          <w:szCs w:val="20"/>
        </w:rPr>
      </w:pPr>
      <w:r w:rsidRPr="00667606">
        <w:rPr>
          <w:rFonts w:asciiTheme="minorHAnsi" w:hAnsiTheme="minorHAnsi"/>
          <w:color w:val="333333"/>
          <w:szCs w:val="20"/>
        </w:rPr>
        <w:t>Areas selected and designated under the Natural Habitats Regulations, 1997 (as amended in 1998 and 2005) for the protection of certain habitats and species.</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Storm Water</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Runoff of rainwater mainly in urban settings during high intensity rainfall events. Stormwater may enter and discharge to groundwater or other receptors through storm drains. </w:t>
      </w:r>
    </w:p>
    <w:p w:rsidR="00B47F78" w:rsidRPr="00667606" w:rsidRDefault="00B47F78" w:rsidP="00B47F78">
      <w:pPr>
        <w:pStyle w:val="BodyText"/>
        <w:spacing w:before="0"/>
        <w:jc w:val="both"/>
        <w:rPr>
          <w:rFonts w:asciiTheme="minorHAnsi" w:hAnsiTheme="minorHAnsi"/>
          <w:b/>
          <w:bCs/>
          <w:i/>
          <w:szCs w:val="20"/>
        </w:rPr>
      </w:pPr>
    </w:p>
    <w:p w:rsidR="00B47F78" w:rsidRPr="00667606" w:rsidRDefault="00B47F78" w:rsidP="00B47F78">
      <w:pPr>
        <w:pStyle w:val="BodyText"/>
        <w:spacing w:before="0"/>
        <w:jc w:val="both"/>
        <w:rPr>
          <w:rFonts w:asciiTheme="minorHAnsi" w:hAnsiTheme="minorHAnsi"/>
          <w:b/>
          <w:bCs/>
          <w:i/>
          <w:szCs w:val="20"/>
        </w:rPr>
      </w:pPr>
      <w:r w:rsidRPr="00667606">
        <w:rPr>
          <w:rFonts w:asciiTheme="minorHAnsi" w:hAnsiTheme="minorHAnsi"/>
          <w:b/>
          <w:bCs/>
          <w:i/>
          <w:szCs w:val="20"/>
        </w:rPr>
        <w:t xml:space="preserve">Subsoil </w:t>
      </w:r>
      <w:r w:rsidRPr="00667606">
        <w:rPr>
          <w:rFonts w:asciiTheme="minorHAnsi" w:hAnsiTheme="minorHAnsi"/>
          <w:b/>
          <w:bCs/>
          <w:i/>
          <w:szCs w:val="20"/>
        </w:rPr>
        <w:tab/>
      </w:r>
      <w:r w:rsidRPr="00667606">
        <w:rPr>
          <w:rFonts w:asciiTheme="minorHAnsi" w:hAnsiTheme="minorHAnsi"/>
          <w:b/>
          <w:bCs/>
          <w:i/>
          <w:szCs w:val="20"/>
        </w:rPr>
        <w:tab/>
      </w:r>
      <w:r w:rsidRPr="00667606">
        <w:rPr>
          <w:rFonts w:asciiTheme="minorHAnsi" w:hAnsiTheme="minorHAnsi"/>
          <w:b/>
          <w:bCs/>
          <w:i/>
          <w:szCs w:val="20"/>
        </w:rPr>
        <w:tab/>
      </w:r>
      <w:r w:rsidRPr="00667606">
        <w:rPr>
          <w:rFonts w:asciiTheme="minorHAnsi" w:hAnsiTheme="minorHAnsi"/>
          <w:b/>
          <w:bCs/>
          <w:i/>
          <w:szCs w:val="20"/>
        </w:rPr>
        <w:tab/>
      </w:r>
      <w:r w:rsidRPr="00667606">
        <w:rPr>
          <w:rFonts w:asciiTheme="minorHAnsi" w:hAnsiTheme="minorHAnsi"/>
          <w:b/>
          <w:bCs/>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Unlithified (uncemented) geological strata or materials beneath the topsoil and above bedrock.</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Surface Water</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A discrete and significant element of surface water such as a lake, reservoir, stream, river or canal, part of a stream, river or canal, a transitional water or a stretch of coastal water. </w:t>
      </w:r>
      <w:r w:rsidRPr="00667606">
        <w:rPr>
          <w:rFonts w:asciiTheme="minorHAnsi" w:hAnsiTheme="minorHAnsi"/>
          <w:i/>
          <w:szCs w:val="20"/>
        </w:rPr>
        <w:t>(European Communities Environmental Objectives (Surface Waters) Regulations, 2009)</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Surface Water Bodies</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Inland waters, except groundwater, which are on the land surface (such as reservoirs, lakes, rivers, transitional waters, coastal waters and, under some circumstances, territorial waters) and which occur within a WFD River Basin District.</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Sustainable Urban Drainage Systems (SuDS) </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Generic term used to describe conveyance systems and control structures designed to intercept, manage, and dispose of surface drainage and stormwater in urban settings and the built environment. Components of SuDS may include drains, ponds, soakaways, recharge basins, and porous pavements.</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eastAsia="en-IE"/>
        </w:rPr>
        <w:t>Threshold Values</w:t>
      </w:r>
      <w:r w:rsidRPr="00667606">
        <w:rPr>
          <w:rFonts w:asciiTheme="minorHAnsi" w:hAnsiTheme="minorHAnsi"/>
          <w:b/>
          <w:i/>
          <w:szCs w:val="20"/>
          <w:lang w:val="en-IE"/>
        </w:rPr>
        <w:t xml:space="preserve"> (TVs)</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szCs w:val="20"/>
          <w:lang w:val="en-IE"/>
        </w:rPr>
        <w:t xml:space="preserve">Chemical concentration values for substances listed in Schedule 5 of the Groundwater Regulations (2010), which are used for the purpose of chemical status classification of groundwater bodies. </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Trade Effluent</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Effluent from any works, apparatus, plant or drainage pipe used for the disposal to a waste water works of any liquid (whether treated or untreated), either with or without particles of matter in suspension therein, which is discharged from premises used for carrying on any trade or industry (including mining), but does not include domestic waste water or storm water (Water Services Act, 2007).</w:t>
      </w:r>
      <w:r w:rsidRPr="00667606" w:rsidDel="00D05F63">
        <w:rPr>
          <w:rFonts w:asciiTheme="minorHAnsi" w:hAnsiTheme="minorHAnsi"/>
          <w:szCs w:val="20"/>
          <w:lang w:val="en-IE"/>
        </w:rPr>
        <w:t xml:space="preserve"> </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Transitional Waters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Bodies of surface water in the vicinity of river mouths which are partly saline in character as a result of their proximity to saline coastal waters, and which are substantially influenced by freshwater flows.</w:t>
      </w:r>
    </w:p>
    <w:p w:rsidR="00B47F78" w:rsidRPr="00667606" w:rsidRDefault="00B47F78" w:rsidP="00B47F78">
      <w:pPr>
        <w:pStyle w:val="BodyText"/>
        <w:spacing w:before="0"/>
        <w:jc w:val="both"/>
        <w:rPr>
          <w:rFonts w:asciiTheme="minorHAnsi" w:hAnsiTheme="minorHAnsi"/>
          <w:b/>
          <w:i/>
          <w:szCs w:val="20"/>
          <w:lang w:val="en-IE" w:eastAsia="en-IE"/>
        </w:rPr>
      </w:pPr>
    </w:p>
    <w:p w:rsidR="00B47F78" w:rsidRPr="00667606" w:rsidRDefault="00B47F78" w:rsidP="00B47F78">
      <w:pPr>
        <w:pStyle w:val="BodyText"/>
        <w:spacing w:before="0"/>
        <w:jc w:val="both"/>
        <w:rPr>
          <w:rFonts w:asciiTheme="minorHAnsi" w:hAnsiTheme="minorHAnsi"/>
          <w:b/>
          <w:i/>
          <w:szCs w:val="20"/>
          <w:lang w:val="en-IE" w:eastAsia="en-IE"/>
        </w:rPr>
      </w:pPr>
      <w:r w:rsidRPr="00667606">
        <w:rPr>
          <w:rFonts w:asciiTheme="minorHAnsi" w:hAnsiTheme="minorHAnsi"/>
          <w:b/>
          <w:i/>
          <w:szCs w:val="20"/>
          <w:lang w:val="en-IE" w:eastAsia="en-IE"/>
        </w:rPr>
        <w:t>Trigger Level</w:t>
      </w:r>
      <w:r w:rsidRPr="00667606">
        <w:rPr>
          <w:rFonts w:asciiTheme="minorHAnsi" w:hAnsiTheme="minorHAnsi"/>
          <w:b/>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szCs w:val="20"/>
        </w:rPr>
        <w:t>A parameter value specified in a licence or authorisation, the achievement or exceedance of which requires certain actions to be taken by the licensee.</w:t>
      </w:r>
    </w:p>
    <w:p w:rsidR="0030670C" w:rsidRPr="00667606" w:rsidRDefault="0030670C" w:rsidP="00B47F78">
      <w:pPr>
        <w:pStyle w:val="BodyText"/>
        <w:spacing w:before="0"/>
        <w:jc w:val="both"/>
        <w:rPr>
          <w:rStyle w:val="Head5Char"/>
          <w:rFonts w:asciiTheme="minorHAnsi" w:hAnsiTheme="minorHAnsi"/>
          <w:color w:val="000000"/>
          <w:szCs w:val="20"/>
        </w:rPr>
      </w:pPr>
    </w:p>
    <w:p w:rsidR="00B47F78" w:rsidRPr="00667606" w:rsidRDefault="00B47F78" w:rsidP="00B47F78">
      <w:pPr>
        <w:pStyle w:val="BodyText"/>
        <w:spacing w:before="0"/>
        <w:jc w:val="both"/>
        <w:rPr>
          <w:rStyle w:val="Head5Char"/>
          <w:rFonts w:asciiTheme="minorHAnsi" w:hAnsiTheme="minorHAnsi"/>
          <w:color w:val="000000"/>
          <w:szCs w:val="20"/>
        </w:rPr>
      </w:pPr>
      <w:smartTag w:uri="urn:schemas-microsoft-com:office:smarttags" w:element="country-region">
        <w:smartTag w:uri="urn:schemas-microsoft-com:office:smarttags" w:element="place">
          <w:r w:rsidRPr="00667606">
            <w:rPr>
              <w:rStyle w:val="Head5Char"/>
              <w:rFonts w:asciiTheme="minorHAnsi" w:hAnsiTheme="minorHAnsi"/>
              <w:color w:val="000000"/>
              <w:szCs w:val="20"/>
            </w:rPr>
            <w:t>UK</w:t>
          </w:r>
        </w:smartTag>
      </w:smartTag>
      <w:r w:rsidRPr="00667606">
        <w:rPr>
          <w:rStyle w:val="Head5Char"/>
          <w:rFonts w:asciiTheme="minorHAnsi" w:hAnsiTheme="minorHAnsi"/>
          <w:color w:val="000000"/>
          <w:szCs w:val="20"/>
        </w:rPr>
        <w:t xml:space="preserve"> TAG</w:t>
      </w:r>
      <w:r w:rsidRPr="00667606">
        <w:rPr>
          <w:rStyle w:val="Head5Char"/>
          <w:rFonts w:asciiTheme="minorHAnsi" w:hAnsiTheme="minorHAnsi"/>
          <w:color w:val="000000"/>
          <w:szCs w:val="20"/>
        </w:rPr>
        <w:tab/>
      </w:r>
    </w:p>
    <w:p w:rsidR="00B47F78" w:rsidRPr="00667606" w:rsidRDefault="00B47F78" w:rsidP="00B47F78">
      <w:pPr>
        <w:pStyle w:val="BodyText"/>
        <w:spacing w:before="0"/>
        <w:jc w:val="both"/>
        <w:rPr>
          <w:rStyle w:val="Head5Char"/>
          <w:rFonts w:asciiTheme="minorHAnsi" w:hAnsiTheme="minorHAnsi"/>
          <w:b w:val="0"/>
          <w:i w:val="0"/>
          <w:color w:val="000000"/>
          <w:szCs w:val="20"/>
        </w:rPr>
      </w:pPr>
      <w:r w:rsidRPr="00667606">
        <w:rPr>
          <w:rStyle w:val="Head5Char"/>
          <w:rFonts w:asciiTheme="minorHAnsi" w:hAnsiTheme="minorHAnsi"/>
          <w:b w:val="0"/>
          <w:i w:val="0"/>
          <w:color w:val="000000"/>
          <w:szCs w:val="20"/>
        </w:rPr>
        <w:t>The United Kingdom Technical Advisory Group, a partnership of UK environment and conservation agencies set up to interpret and support the implementation of the Water Framework Directive. The EPA is an invited member of the UK TAG.</w:t>
      </w:r>
    </w:p>
    <w:p w:rsidR="00B47F78" w:rsidRPr="00667606" w:rsidRDefault="00B47F78" w:rsidP="00B47F78">
      <w:pPr>
        <w:pStyle w:val="BodyText"/>
        <w:spacing w:before="0"/>
        <w:jc w:val="both"/>
        <w:rPr>
          <w:rStyle w:val="Head5Char"/>
          <w:rFonts w:asciiTheme="minorHAnsi" w:hAnsiTheme="minorHAnsi"/>
          <w:color w:val="000000"/>
          <w:szCs w:val="20"/>
        </w:rPr>
      </w:pPr>
    </w:p>
    <w:p w:rsidR="00B47F78" w:rsidRPr="00667606" w:rsidRDefault="00B47F78" w:rsidP="00B47F78">
      <w:pPr>
        <w:pStyle w:val="BodyText"/>
        <w:spacing w:before="0"/>
        <w:jc w:val="both"/>
        <w:rPr>
          <w:rStyle w:val="Head5Char"/>
          <w:rFonts w:asciiTheme="minorHAnsi" w:hAnsiTheme="minorHAnsi"/>
          <w:szCs w:val="20"/>
        </w:rPr>
      </w:pPr>
      <w:r w:rsidRPr="00667606">
        <w:rPr>
          <w:rStyle w:val="Head5Char"/>
          <w:rFonts w:asciiTheme="minorHAnsi" w:hAnsiTheme="minorHAnsi"/>
          <w:color w:val="000000"/>
          <w:szCs w:val="20"/>
        </w:rPr>
        <w:t>Unacceptable Input to Groundwater</w:t>
      </w:r>
      <w:r w:rsidRPr="00667606">
        <w:rPr>
          <w:rStyle w:val="Head5Char"/>
          <w:rFonts w:asciiTheme="minorHAnsi" w:hAnsiTheme="minorHAns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An input of hazardous substances to groundwater, or pollution resulting from an input of non-hazardous substances to groundwater, where these inputs are not exempted by the provisions of Regulation 14 of the Groundwater Regulations (2010).</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Unsaturated Zone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zone between the land surface and the water table, in which pores, fractures and fissures are only partially filled with water. Also known as the vadose zone.</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Vulnerability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intrinsic geological and hydrogeological characteristics that determine the ease with which groundwater may be contaminated by human activities (Fitzsimmons et al, 2003).</w:t>
      </w:r>
    </w:p>
    <w:p w:rsidR="00B47F78" w:rsidRPr="00667606" w:rsidRDefault="00B47F78" w:rsidP="00B47F78">
      <w:pPr>
        <w:pStyle w:val="BodyText"/>
        <w:spacing w:before="0"/>
        <w:jc w:val="both"/>
        <w:rPr>
          <w:rFonts w:asciiTheme="minorHAnsi" w:hAnsiTheme="minorHAnsi"/>
          <w:b/>
          <w:i/>
          <w:szCs w:val="20"/>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Waste Licence </w:t>
      </w:r>
      <w:r w:rsidRPr="00667606">
        <w:rPr>
          <w:rFonts w:asciiTheme="minorHAnsi" w:hAnsiTheme="minorHAnsi"/>
          <w:b/>
          <w:i/>
          <w:szCs w:val="20"/>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caps/>
          <w:szCs w:val="20"/>
        </w:rPr>
        <w:t xml:space="preserve">A </w:t>
      </w:r>
      <w:r w:rsidRPr="00667606">
        <w:rPr>
          <w:rFonts w:asciiTheme="minorHAnsi" w:hAnsiTheme="minorHAnsi"/>
          <w:szCs w:val="20"/>
        </w:rPr>
        <w:t xml:space="preserve">licence for activities in the waste sector given by the EPA under the </w:t>
      </w:r>
      <w:r w:rsidRPr="00667606">
        <w:rPr>
          <w:rFonts w:asciiTheme="minorHAnsi" w:hAnsiTheme="minorHAnsi"/>
          <w:szCs w:val="20"/>
          <w:lang w:val="en-IE"/>
        </w:rPr>
        <w:t>Waste Management Acts, 1996 to 2010.</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 xml:space="preserve">Waste Water Effluent </w:t>
      </w:r>
      <w:r w:rsidRPr="00667606">
        <w:rPr>
          <w:rFonts w:asciiTheme="minorHAnsi" w:hAnsiTheme="minorHAnsi"/>
          <w:b/>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 xml:space="preserve">Any quantity or volume of waste water generated from a domestic, industrial, or commercial facility. Typically disposed of via an onsite waste water treatment system or a specially designed treatment facility such as a waste water treatment plant. </w:t>
      </w:r>
    </w:p>
    <w:p w:rsidR="00B47F78" w:rsidRPr="00667606" w:rsidRDefault="00B47F78" w:rsidP="00B47F78">
      <w:pPr>
        <w:pStyle w:val="BodyText"/>
        <w:spacing w:before="0"/>
        <w:jc w:val="both"/>
        <w:rPr>
          <w:rFonts w:asciiTheme="minorHAnsi" w:hAnsiTheme="minorHAnsi"/>
          <w:b/>
          <w:i/>
          <w:szCs w:val="20"/>
          <w:lang w:val="en-IE"/>
        </w:rPr>
      </w:pPr>
    </w:p>
    <w:p w:rsidR="00B47F78" w:rsidRPr="00667606" w:rsidRDefault="00B47F78" w:rsidP="00B47F78">
      <w:pPr>
        <w:pStyle w:val="BodyText"/>
        <w:spacing w:before="0"/>
        <w:jc w:val="both"/>
        <w:rPr>
          <w:rFonts w:asciiTheme="minorHAnsi" w:hAnsiTheme="minorHAnsi"/>
          <w:b/>
          <w:i/>
          <w:szCs w:val="20"/>
          <w:lang w:val="en-IE"/>
        </w:rPr>
      </w:pPr>
      <w:r w:rsidRPr="00667606">
        <w:rPr>
          <w:rFonts w:asciiTheme="minorHAnsi" w:hAnsiTheme="minorHAnsi"/>
          <w:b/>
          <w:i/>
          <w:szCs w:val="20"/>
          <w:lang w:val="en-IE"/>
        </w:rPr>
        <w:t>Waste Water Discharge Licence or Certificate of Authorisation</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lang w:val="en-IE"/>
        </w:rPr>
        <w:t>Issued by the EPA to sanitary authorities under the Waste water Discharge (Authorisation) Regulations 2007 and 2011.</w:t>
      </w:r>
    </w:p>
    <w:p w:rsidR="00B47F78" w:rsidRPr="00667606" w:rsidRDefault="00B47F78" w:rsidP="00B47F78">
      <w:pPr>
        <w:pStyle w:val="BodyText"/>
        <w:spacing w:before="0"/>
        <w:jc w:val="both"/>
        <w:rPr>
          <w:rFonts w:asciiTheme="minorHAnsi" w:hAnsiTheme="minorHAnsi"/>
          <w:b/>
          <w:bCs/>
          <w:i/>
          <w:szCs w:val="20"/>
          <w:lang w:val="en-IE"/>
        </w:rPr>
      </w:pPr>
    </w:p>
    <w:p w:rsidR="00B47F78" w:rsidRPr="00667606" w:rsidRDefault="00B47F78" w:rsidP="00B47F78">
      <w:pPr>
        <w:pStyle w:val="BodyText"/>
        <w:spacing w:before="0"/>
        <w:jc w:val="both"/>
        <w:rPr>
          <w:rFonts w:asciiTheme="minorHAnsi" w:hAnsiTheme="minorHAnsi"/>
          <w:b/>
          <w:bCs/>
          <w:i/>
          <w:szCs w:val="20"/>
          <w:lang w:val="en-IE"/>
        </w:rPr>
      </w:pPr>
      <w:r w:rsidRPr="00667606">
        <w:rPr>
          <w:rFonts w:asciiTheme="minorHAnsi" w:hAnsiTheme="minorHAnsi"/>
          <w:b/>
          <w:bCs/>
          <w:i/>
          <w:szCs w:val="20"/>
          <w:lang w:val="en-IE"/>
        </w:rPr>
        <w:t xml:space="preserve">Water Body </w:t>
      </w:r>
      <w:r w:rsidRPr="00667606">
        <w:rPr>
          <w:rFonts w:asciiTheme="minorHAnsi" w:hAnsiTheme="minorHAnsi"/>
          <w:b/>
          <w:bCs/>
          <w:i/>
          <w:szCs w:val="20"/>
          <w:lang w:val="en-IE"/>
        </w:rPr>
        <w:tab/>
      </w:r>
    </w:p>
    <w:p w:rsidR="00B47F78" w:rsidRPr="00667606" w:rsidRDefault="00B47F78" w:rsidP="00B47F78">
      <w:pPr>
        <w:pStyle w:val="BodyText"/>
        <w:spacing w:before="0"/>
        <w:jc w:val="both"/>
        <w:rPr>
          <w:rFonts w:asciiTheme="minorHAnsi" w:hAnsiTheme="minorHAnsi"/>
          <w:szCs w:val="20"/>
          <w:lang w:val="en-IE"/>
        </w:rPr>
      </w:pPr>
      <w:r w:rsidRPr="00667606">
        <w:rPr>
          <w:rFonts w:asciiTheme="minorHAnsi" w:hAnsiTheme="minorHAnsi"/>
          <w:szCs w:val="20"/>
          <w:lang w:val="en-IE"/>
        </w:rPr>
        <w:t>A WFD management unit. It refers to all types of waters, including surface water bodies, transitional and coastal water bodies, as well as groundwater bodies.</w:t>
      </w:r>
    </w:p>
    <w:p w:rsidR="00B47F78" w:rsidRPr="00667606" w:rsidRDefault="00B47F78" w:rsidP="00B47F78">
      <w:pPr>
        <w:pStyle w:val="BodyText"/>
        <w:spacing w:before="0"/>
        <w:jc w:val="both"/>
        <w:rPr>
          <w:rFonts w:asciiTheme="minorHAnsi" w:hAnsiTheme="minorHAnsi"/>
          <w:b/>
          <w:bCs/>
          <w:i/>
          <w:szCs w:val="20"/>
          <w:lang w:val="en-IE"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Water Table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lang w:val="en-IE" w:eastAsia="en-IE"/>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uppermost level of saturation in an aquifer at which the pressure is atmospheric.</w:t>
      </w:r>
    </w:p>
    <w:p w:rsidR="00B47F78" w:rsidRPr="00667606" w:rsidRDefault="00B47F78" w:rsidP="00B47F78">
      <w:pPr>
        <w:pStyle w:val="BodyText"/>
        <w:spacing w:before="0"/>
        <w:jc w:val="both"/>
        <w:rPr>
          <w:rFonts w:asciiTheme="minorHAnsi" w:hAnsiTheme="minorHAnsi"/>
          <w:b/>
          <w:szCs w:val="20"/>
        </w:rPr>
      </w:pPr>
    </w:p>
    <w:p w:rsidR="00B47F78" w:rsidRPr="00667606" w:rsidRDefault="00B47F78" w:rsidP="00B47F78">
      <w:pPr>
        <w:pStyle w:val="BodyText"/>
        <w:spacing w:before="0"/>
        <w:jc w:val="both"/>
        <w:rPr>
          <w:rFonts w:asciiTheme="minorHAnsi" w:hAnsiTheme="minorHAnsi"/>
          <w:i/>
          <w:szCs w:val="20"/>
        </w:rPr>
      </w:pPr>
      <w:r w:rsidRPr="00667606">
        <w:rPr>
          <w:rFonts w:asciiTheme="minorHAnsi" w:hAnsiTheme="minorHAnsi"/>
          <w:b/>
          <w:i/>
          <w:szCs w:val="20"/>
        </w:rPr>
        <w:t>Water Pollution</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 xml:space="preserve">The discharge by man, directly or indirectly, of substances or energy into the aquatic environment, the results of which are such as to cause hazards to human health, harm to living resources and to aquatic ecosystems, damage to amenities or interference with other legitimate uses of water. </w:t>
      </w:r>
    </w:p>
    <w:p w:rsidR="00B47F78" w:rsidRPr="00667606" w:rsidRDefault="00B47F78" w:rsidP="00B47F78">
      <w:pPr>
        <w:pStyle w:val="BodyText"/>
        <w:spacing w:before="0"/>
        <w:jc w:val="both"/>
        <w:rPr>
          <w:rFonts w:asciiTheme="minorHAnsi" w:hAnsiTheme="minorHAnsi"/>
          <w:b/>
          <w:bCs/>
          <w:i/>
          <w:szCs w:val="20"/>
          <w:lang w:eastAsia="en-IE"/>
        </w:rPr>
      </w:pPr>
    </w:p>
    <w:p w:rsidR="00B47F78" w:rsidRPr="00667606" w:rsidRDefault="00B47F78" w:rsidP="00B47F78">
      <w:pPr>
        <w:pStyle w:val="BodyText"/>
        <w:spacing w:before="0"/>
        <w:jc w:val="both"/>
        <w:rPr>
          <w:rFonts w:asciiTheme="minorHAnsi" w:hAnsiTheme="minorHAnsi"/>
          <w:b/>
          <w:i/>
          <w:szCs w:val="20"/>
        </w:rPr>
      </w:pPr>
      <w:r w:rsidRPr="00667606">
        <w:rPr>
          <w:rFonts w:asciiTheme="minorHAnsi" w:hAnsiTheme="minorHAnsi"/>
          <w:b/>
          <w:i/>
          <w:szCs w:val="20"/>
        </w:rPr>
        <w:t xml:space="preserve">Water Services Authority </w:t>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szCs w:val="20"/>
        </w:rPr>
        <w:t>Includes a County Council or a City Council as defined in the Local Government Act, 2001, (sanitary authority or local authority).</w:t>
      </w:r>
    </w:p>
    <w:p w:rsidR="00B47F78" w:rsidRPr="00667606" w:rsidRDefault="00B47F78" w:rsidP="00B47F78">
      <w:pPr>
        <w:pStyle w:val="BodyText"/>
        <w:spacing w:before="0"/>
        <w:jc w:val="both"/>
        <w:rPr>
          <w:rFonts w:asciiTheme="minorHAnsi" w:hAnsiTheme="minorHAnsi"/>
          <w:b/>
          <w:bCs/>
          <w:i/>
          <w:szCs w:val="20"/>
          <w:lang w:eastAsia="en-IE"/>
        </w:rPr>
      </w:pPr>
    </w:p>
    <w:p w:rsidR="00B47F78" w:rsidRPr="00667606" w:rsidRDefault="00B47F78" w:rsidP="00B47F78">
      <w:pPr>
        <w:pStyle w:val="BodyText"/>
        <w:spacing w:before="0"/>
        <w:jc w:val="both"/>
        <w:rPr>
          <w:rFonts w:asciiTheme="minorHAnsi" w:hAnsiTheme="minorHAnsi"/>
          <w:b/>
          <w:bCs/>
          <w:i/>
          <w:szCs w:val="20"/>
          <w:lang w:val="en-IE" w:eastAsia="en-IE"/>
        </w:rPr>
      </w:pPr>
      <w:r w:rsidRPr="00667606">
        <w:rPr>
          <w:rFonts w:asciiTheme="minorHAnsi" w:hAnsiTheme="minorHAnsi"/>
          <w:b/>
          <w:bCs/>
          <w:i/>
          <w:szCs w:val="20"/>
          <w:lang w:val="en-IE" w:eastAsia="en-IE"/>
        </w:rPr>
        <w:t xml:space="preserve">Zone of Contribution (ZOC) </w:t>
      </w:r>
      <w:r w:rsidRPr="00667606">
        <w:rPr>
          <w:rFonts w:asciiTheme="minorHAnsi" w:hAnsiTheme="minorHAnsi"/>
          <w:b/>
          <w:bCs/>
          <w:i/>
          <w:szCs w:val="20"/>
          <w:lang w:val="en-IE" w:eastAsia="en-IE"/>
        </w:rPr>
        <w:tab/>
      </w:r>
    </w:p>
    <w:p w:rsidR="00B47F78" w:rsidRPr="00667606" w:rsidRDefault="00B47F78" w:rsidP="00B47F78">
      <w:pPr>
        <w:pStyle w:val="BodyText"/>
        <w:spacing w:before="0"/>
        <w:jc w:val="both"/>
        <w:rPr>
          <w:rFonts w:asciiTheme="minorHAnsi" w:hAnsiTheme="minorHAnsi"/>
          <w:szCs w:val="20"/>
        </w:rPr>
      </w:pPr>
      <w:r w:rsidRPr="00667606">
        <w:rPr>
          <w:rFonts w:asciiTheme="minorHAnsi" w:hAnsiTheme="minorHAnsi"/>
          <w:bCs/>
          <w:szCs w:val="20"/>
          <w:lang w:val="en-IE" w:eastAsia="en-IE"/>
        </w:rPr>
        <w:t xml:space="preserve">The </w:t>
      </w:r>
      <w:r w:rsidRPr="00667606">
        <w:rPr>
          <w:rFonts w:asciiTheme="minorHAnsi" w:hAnsiTheme="minorHAnsi"/>
          <w:szCs w:val="20"/>
          <w:lang w:val="en-IE" w:eastAsia="en-IE"/>
        </w:rPr>
        <w:t>area surrounding a pumped well or spring that encompasses all areas or features that supply groundwater to the well or spring. It is defined as the area required to support an abstraction and/or overflow (in the case of springs) from long-term groundwater recharge</w:t>
      </w:r>
    </w:p>
    <w:p w:rsidR="00E85F45" w:rsidRPr="00667606" w:rsidRDefault="00E85F45" w:rsidP="00E85F45">
      <w:pPr>
        <w:pStyle w:val="NormalWeb"/>
        <w:spacing w:after="0"/>
        <w:rPr>
          <w:rFonts w:asciiTheme="minorHAnsi" w:hAnsiTheme="minorHAnsi"/>
        </w:rPr>
      </w:pPr>
    </w:p>
    <w:p w:rsidR="00E85F45" w:rsidRPr="00667606" w:rsidRDefault="00E85F45" w:rsidP="00E85F45">
      <w:pPr>
        <w:pStyle w:val="NormalWeb"/>
        <w:spacing w:after="0"/>
        <w:rPr>
          <w:rFonts w:asciiTheme="minorHAnsi" w:hAnsiTheme="minorHAnsi"/>
        </w:rPr>
        <w:sectPr w:rsidR="00E85F45" w:rsidRPr="00667606" w:rsidSect="00E85F45">
          <w:footerReference w:type="default" r:id="rId13"/>
          <w:pgSz w:w="11906" w:h="16838"/>
          <w:pgMar w:top="1560" w:right="1134" w:bottom="1418" w:left="1304" w:header="709" w:footer="408" w:gutter="0"/>
          <w:pgNumType w:fmt="lowerRoman" w:start="1"/>
          <w:cols w:space="708"/>
          <w:docGrid w:linePitch="360"/>
        </w:sectPr>
      </w:pPr>
    </w:p>
    <w:p w:rsidR="00BA391E" w:rsidRPr="00667606" w:rsidRDefault="00BA391E" w:rsidP="006F3C67">
      <w:pPr>
        <w:pStyle w:val="Heading1"/>
        <w:rPr>
          <w:rStyle w:val="Head1CharChar"/>
          <w:rFonts w:asciiTheme="minorHAnsi" w:hAnsiTheme="minorHAnsi"/>
          <w:sz w:val="48"/>
          <w:lang w:val="en-GB" w:eastAsia="en-GB"/>
        </w:rPr>
      </w:pPr>
      <w:bookmarkStart w:id="57" w:name="_Toc337822846"/>
      <w:bookmarkEnd w:id="55"/>
      <w:bookmarkEnd w:id="56"/>
      <w:r w:rsidRPr="00667606">
        <w:rPr>
          <w:rStyle w:val="Head1CharChar"/>
          <w:rFonts w:asciiTheme="minorHAnsi" w:hAnsiTheme="minorHAnsi"/>
          <w:sz w:val="48"/>
          <w:lang w:val="en-GB" w:eastAsia="en-GB"/>
        </w:rPr>
        <w:t>PART I - Section 1</w:t>
      </w:r>
      <w:bookmarkEnd w:id="57"/>
    </w:p>
    <w:p w:rsidR="00BA391E" w:rsidRPr="00667606" w:rsidRDefault="00BA391E" w:rsidP="00BA391E">
      <w:pPr>
        <w:jc w:val="center"/>
        <w:rPr>
          <w:rFonts w:asciiTheme="minorHAnsi" w:hAnsiTheme="minorHAnsi"/>
          <w:b/>
          <w:lang w:val="en-IE"/>
        </w:rPr>
      </w:pPr>
    </w:p>
    <w:tbl>
      <w:tblPr>
        <w:tblW w:w="5000" w:type="pct"/>
        <w:tblBorders>
          <w:top w:val="double" w:sz="4" w:space="0" w:color="auto"/>
          <w:left w:val="double" w:sz="4" w:space="0" w:color="auto"/>
          <w:bottom w:val="double" w:sz="4" w:space="0" w:color="auto"/>
          <w:right w:val="double" w:sz="4" w:space="0" w:color="auto"/>
        </w:tblBorders>
        <w:shd w:val="clear" w:color="auto" w:fill="E6E6E6"/>
        <w:tblLook w:val="01E0" w:firstRow="1" w:lastRow="1" w:firstColumn="1" w:lastColumn="1" w:noHBand="0" w:noVBand="0"/>
      </w:tblPr>
      <w:tblGrid>
        <w:gridCol w:w="8970"/>
      </w:tblGrid>
      <w:tr w:rsidR="00BA391E" w:rsidRPr="00667606" w:rsidTr="003110F8">
        <w:tc>
          <w:tcPr>
            <w:tcW w:w="5000" w:type="pct"/>
            <w:tcBorders>
              <w:top w:val="double" w:sz="4" w:space="0" w:color="auto"/>
              <w:bottom w:val="double" w:sz="4" w:space="0" w:color="auto"/>
            </w:tcBorders>
            <w:shd w:val="clear" w:color="auto" w:fill="E6E6E6"/>
          </w:tcPr>
          <w:p w:rsidR="00BA391E" w:rsidRPr="00667606" w:rsidRDefault="00BA391E" w:rsidP="00784394">
            <w:pPr>
              <w:pStyle w:val="Heading2"/>
              <w:rPr>
                <w:rFonts w:asciiTheme="minorHAnsi" w:hAnsiTheme="minorHAnsi"/>
                <w:sz w:val="22"/>
                <w:szCs w:val="22"/>
                <w:lang w:val="en-IE"/>
              </w:rPr>
            </w:pPr>
            <w:r w:rsidRPr="00667606">
              <w:rPr>
                <w:rFonts w:asciiTheme="minorHAnsi" w:hAnsiTheme="minorHAnsi"/>
                <w:sz w:val="22"/>
                <w:szCs w:val="22"/>
                <w:lang w:val="en-IE"/>
              </w:rPr>
              <w:br w:type="page"/>
            </w:r>
            <w:r w:rsidRPr="00667606">
              <w:rPr>
                <w:rFonts w:asciiTheme="minorHAnsi" w:hAnsiTheme="minorHAnsi"/>
                <w:sz w:val="22"/>
                <w:szCs w:val="22"/>
              </w:rPr>
              <w:br w:type="page"/>
            </w:r>
            <w:bookmarkStart w:id="58" w:name="_Toc337822847"/>
            <w:r w:rsidRPr="00667606">
              <w:rPr>
                <w:rFonts w:asciiTheme="minorHAnsi" w:hAnsiTheme="minorHAnsi"/>
                <w:sz w:val="22"/>
                <w:szCs w:val="22"/>
                <w:lang w:val="en-IE"/>
              </w:rPr>
              <w:t>Guidance on Applying for a Discharge Licence - Groundwaters</w:t>
            </w:r>
            <w:bookmarkEnd w:id="58"/>
          </w:p>
        </w:tc>
      </w:tr>
      <w:tr w:rsidR="00BA391E" w:rsidRPr="00667606" w:rsidTr="003110F8">
        <w:tc>
          <w:tcPr>
            <w:tcW w:w="5000" w:type="pct"/>
            <w:tcBorders>
              <w:top w:val="double" w:sz="4" w:space="0" w:color="auto"/>
            </w:tcBorders>
            <w:shd w:val="clear" w:color="auto" w:fill="E6E6E6"/>
          </w:tcPr>
          <w:p w:rsidR="00BA391E" w:rsidRPr="00667606" w:rsidRDefault="00BA391E" w:rsidP="003110F8">
            <w:pPr>
              <w:autoSpaceDE w:val="0"/>
              <w:autoSpaceDN w:val="0"/>
              <w:adjustRightInd w:val="0"/>
              <w:rPr>
                <w:rFonts w:asciiTheme="minorHAnsi" w:hAnsiTheme="minorHAnsi"/>
                <w:sz w:val="22"/>
                <w:szCs w:val="22"/>
              </w:rPr>
            </w:pPr>
          </w:p>
          <w:p w:rsidR="00BA391E" w:rsidRPr="00667606" w:rsidRDefault="00BA391E" w:rsidP="003110F8">
            <w:pPr>
              <w:autoSpaceDE w:val="0"/>
              <w:autoSpaceDN w:val="0"/>
              <w:adjustRightInd w:val="0"/>
              <w:jc w:val="both"/>
              <w:rPr>
                <w:rFonts w:asciiTheme="minorHAnsi" w:hAnsiTheme="minorHAnsi"/>
                <w:sz w:val="22"/>
                <w:szCs w:val="22"/>
              </w:rPr>
            </w:pPr>
            <w:r w:rsidRPr="00667606">
              <w:rPr>
                <w:rFonts w:asciiTheme="minorHAnsi" w:hAnsiTheme="minorHAnsi"/>
                <w:sz w:val="22"/>
                <w:szCs w:val="22"/>
              </w:rPr>
              <w:t xml:space="preserve">Any person who intends to discharge domestic waste water or trade effluent to groundwater must attain permission to do so from either the Local Authority or the Environmental Protection Agency (EPA) before the discharge is commenced. </w:t>
            </w:r>
          </w:p>
          <w:p w:rsidR="00BA391E" w:rsidRPr="00667606" w:rsidRDefault="00BA391E" w:rsidP="003110F8">
            <w:pPr>
              <w:autoSpaceDE w:val="0"/>
              <w:autoSpaceDN w:val="0"/>
              <w:adjustRightInd w:val="0"/>
              <w:jc w:val="both"/>
              <w:rPr>
                <w:rFonts w:asciiTheme="minorHAnsi" w:hAnsiTheme="minorHAnsi"/>
                <w:sz w:val="22"/>
                <w:szCs w:val="22"/>
              </w:rPr>
            </w:pPr>
          </w:p>
          <w:p w:rsidR="00BA391E" w:rsidRPr="00667606" w:rsidRDefault="00BA391E" w:rsidP="003110F8">
            <w:pPr>
              <w:autoSpaceDE w:val="0"/>
              <w:autoSpaceDN w:val="0"/>
              <w:adjustRightInd w:val="0"/>
              <w:jc w:val="both"/>
              <w:rPr>
                <w:rFonts w:asciiTheme="minorHAnsi" w:hAnsiTheme="minorHAnsi"/>
                <w:sz w:val="22"/>
                <w:szCs w:val="22"/>
                <w:lang w:val="en-IE"/>
              </w:rPr>
            </w:pPr>
            <w:r w:rsidRPr="00667606">
              <w:rPr>
                <w:rFonts w:asciiTheme="minorHAnsi" w:hAnsiTheme="minorHAnsi"/>
                <w:sz w:val="22"/>
                <w:szCs w:val="22"/>
              </w:rPr>
              <w:t>Where the discharge is licensable by the Local Authority, this Application Form is to be completed and submitted to the Local Authority.</w:t>
            </w:r>
          </w:p>
          <w:p w:rsidR="00BA391E" w:rsidRPr="00667606" w:rsidRDefault="00BA391E" w:rsidP="003110F8">
            <w:pPr>
              <w:jc w:val="both"/>
              <w:rPr>
                <w:rFonts w:asciiTheme="minorHAnsi" w:hAnsiTheme="minorHAnsi"/>
                <w:sz w:val="22"/>
                <w:szCs w:val="22"/>
                <w:lang w:val="en-IE"/>
              </w:rPr>
            </w:pPr>
          </w:p>
          <w:p w:rsidR="00BA391E" w:rsidRPr="00667606" w:rsidRDefault="00BA391E" w:rsidP="003110F8">
            <w:pPr>
              <w:jc w:val="both"/>
              <w:rPr>
                <w:rFonts w:asciiTheme="minorHAnsi" w:hAnsiTheme="minorHAnsi" w:cs="Arial"/>
                <w:bCs/>
                <w:sz w:val="22"/>
                <w:szCs w:val="22"/>
              </w:rPr>
            </w:pPr>
            <w:r w:rsidRPr="00667606">
              <w:rPr>
                <w:rFonts w:asciiTheme="minorHAnsi" w:hAnsiTheme="minorHAnsi"/>
                <w:sz w:val="22"/>
                <w:szCs w:val="22"/>
                <w:lang w:val="en-IE"/>
              </w:rPr>
              <w:t xml:space="preserve">The Applicant is requested to </w:t>
            </w:r>
            <w:r w:rsidRPr="00667606">
              <w:rPr>
                <w:rFonts w:asciiTheme="minorHAnsi" w:hAnsiTheme="minorHAnsi" w:cs="Arial"/>
                <w:bCs/>
                <w:sz w:val="22"/>
                <w:szCs w:val="22"/>
              </w:rPr>
              <w:t>read the “</w:t>
            </w:r>
            <w:r w:rsidRPr="00667606">
              <w:rPr>
                <w:rFonts w:asciiTheme="minorHAnsi" w:hAnsiTheme="minorHAnsi"/>
                <w:sz w:val="22"/>
                <w:szCs w:val="22"/>
                <w:lang w:val="en-IE"/>
              </w:rPr>
              <w:t>Guidance on Applying for a Discharge Licence - Groundwaters</w:t>
            </w:r>
            <w:r w:rsidRPr="00667606">
              <w:rPr>
                <w:rFonts w:asciiTheme="minorHAnsi" w:hAnsiTheme="minorHAnsi" w:cs="Arial"/>
                <w:bCs/>
                <w:sz w:val="22"/>
                <w:szCs w:val="22"/>
              </w:rPr>
              <w:t xml:space="preserve">” before completing this licence application form. </w:t>
            </w:r>
          </w:p>
          <w:p w:rsidR="00BA391E" w:rsidRPr="00667606" w:rsidRDefault="00BA391E" w:rsidP="003110F8">
            <w:pPr>
              <w:jc w:val="both"/>
              <w:rPr>
                <w:rFonts w:asciiTheme="minorHAnsi" w:hAnsiTheme="minorHAnsi"/>
                <w:b/>
                <w:sz w:val="22"/>
                <w:szCs w:val="22"/>
              </w:rPr>
            </w:pPr>
          </w:p>
        </w:tc>
      </w:tr>
    </w:tbl>
    <w:p w:rsidR="00BA391E" w:rsidRPr="00667606" w:rsidRDefault="00BA391E" w:rsidP="00BA391E">
      <w:pPr>
        <w:rPr>
          <w:rFonts w:asciiTheme="minorHAnsi" w:hAnsiTheme="minorHAnsi"/>
          <w:lang w:val="en-IE"/>
        </w:rPr>
      </w:pPr>
    </w:p>
    <w:p w:rsidR="00BA391E" w:rsidRPr="00667606" w:rsidRDefault="00BA391E" w:rsidP="00BA391E">
      <w:pPr>
        <w:rPr>
          <w:rFonts w:asciiTheme="minorHAnsi" w:hAnsiTheme="minorHAnsi"/>
          <w:lang w:val="en-IE"/>
        </w:rPr>
      </w:pPr>
      <w:r w:rsidRPr="00667606">
        <w:rPr>
          <w:rFonts w:asciiTheme="minorHAnsi" w:hAnsiTheme="minorHAnsi"/>
          <w:lang w:val="en-IE"/>
        </w:rPr>
        <w:br w:type="page"/>
      </w:r>
    </w:p>
    <w:tbl>
      <w:tblPr>
        <w:tblpPr w:leftFromText="180" w:rightFromText="180" w:vertAnchor="text" w:horzAnchor="margin" w:tblpY="-224"/>
        <w:tblW w:w="5000" w:type="pct"/>
        <w:tblBorders>
          <w:top w:val="double" w:sz="4" w:space="0" w:color="auto"/>
          <w:left w:val="double" w:sz="4" w:space="0" w:color="auto"/>
          <w:bottom w:val="double" w:sz="4" w:space="0" w:color="auto"/>
          <w:right w:val="double" w:sz="4" w:space="0" w:color="auto"/>
        </w:tblBorders>
        <w:shd w:val="clear" w:color="auto" w:fill="E6E6E6"/>
        <w:tblLook w:val="01E0" w:firstRow="1" w:lastRow="1" w:firstColumn="1" w:lastColumn="1" w:noHBand="0" w:noVBand="0"/>
      </w:tblPr>
      <w:tblGrid>
        <w:gridCol w:w="8970"/>
      </w:tblGrid>
      <w:tr w:rsidR="009B01F6" w:rsidRPr="00667606" w:rsidTr="009B01F6">
        <w:trPr>
          <w:tblHeader/>
        </w:trPr>
        <w:tc>
          <w:tcPr>
            <w:tcW w:w="5000" w:type="pct"/>
            <w:tcBorders>
              <w:top w:val="double" w:sz="4" w:space="0" w:color="auto"/>
              <w:bottom w:val="double" w:sz="4" w:space="0" w:color="auto"/>
            </w:tcBorders>
            <w:shd w:val="clear" w:color="auto" w:fill="E6E6E6"/>
          </w:tcPr>
          <w:p w:rsidR="009B01F6" w:rsidRPr="00667606" w:rsidRDefault="009B01F6" w:rsidP="009B01F6">
            <w:pPr>
              <w:pStyle w:val="Heading2"/>
              <w:rPr>
                <w:rFonts w:asciiTheme="minorHAnsi" w:hAnsiTheme="minorHAnsi"/>
                <w:sz w:val="22"/>
                <w:szCs w:val="22"/>
                <w:lang w:val="en-IE"/>
              </w:rPr>
            </w:pPr>
            <w:r w:rsidRPr="00667606">
              <w:rPr>
                <w:rFonts w:asciiTheme="minorHAnsi" w:hAnsiTheme="minorHAnsi"/>
                <w:sz w:val="22"/>
                <w:szCs w:val="22"/>
                <w:lang w:val="en-IE"/>
              </w:rPr>
              <w:br w:type="page"/>
            </w:r>
            <w:r w:rsidRPr="00667606">
              <w:rPr>
                <w:rFonts w:asciiTheme="minorHAnsi" w:hAnsiTheme="minorHAnsi"/>
                <w:sz w:val="22"/>
                <w:szCs w:val="22"/>
                <w:lang w:val="en-IE"/>
              </w:rPr>
              <w:br w:type="page"/>
            </w:r>
            <w:bookmarkStart w:id="59" w:name="_Toc337822848"/>
            <w:r w:rsidRPr="00667606">
              <w:rPr>
                <w:rFonts w:asciiTheme="minorHAnsi" w:hAnsiTheme="minorHAnsi"/>
                <w:sz w:val="22"/>
                <w:szCs w:val="22"/>
                <w:lang w:val="en-IE"/>
              </w:rPr>
              <w:t>Completing the Application Form</w:t>
            </w:r>
            <w:bookmarkEnd w:id="59"/>
          </w:p>
        </w:tc>
      </w:tr>
      <w:tr w:rsidR="009B01F6" w:rsidRPr="00667606" w:rsidTr="009B01F6">
        <w:tc>
          <w:tcPr>
            <w:tcW w:w="5000" w:type="pct"/>
            <w:tcBorders>
              <w:top w:val="double" w:sz="4" w:space="0" w:color="auto"/>
              <w:bottom w:val="dashSmallGap" w:sz="4" w:space="0" w:color="auto"/>
            </w:tcBorders>
            <w:shd w:val="clear" w:color="auto" w:fill="E6E6E6"/>
          </w:tcPr>
          <w:p w:rsidR="009B01F6" w:rsidRPr="00667606" w:rsidRDefault="009B01F6" w:rsidP="009B01F6">
            <w:pPr>
              <w:rPr>
                <w:rFonts w:asciiTheme="minorHAnsi" w:hAnsiTheme="minorHAnsi"/>
                <w:sz w:val="22"/>
                <w:szCs w:val="22"/>
                <w:lang w:val="en-IE"/>
              </w:rPr>
            </w:pPr>
          </w:p>
          <w:p w:rsidR="009B01F6" w:rsidRPr="00667606" w:rsidRDefault="009B01F6" w:rsidP="009B01F6">
            <w:pPr>
              <w:rPr>
                <w:rFonts w:asciiTheme="minorHAnsi" w:hAnsiTheme="minorHAnsi"/>
                <w:sz w:val="22"/>
                <w:szCs w:val="22"/>
                <w:lang w:val="en-IE"/>
              </w:rPr>
            </w:pPr>
            <w:r w:rsidRPr="00667606">
              <w:rPr>
                <w:rFonts w:asciiTheme="minorHAnsi" w:hAnsiTheme="minorHAnsi"/>
                <w:sz w:val="22"/>
                <w:szCs w:val="22"/>
                <w:lang w:val="en-IE"/>
              </w:rPr>
              <w:t>Guidance on what information is to be included in each Part of the Application Form is provided in the “</w:t>
            </w:r>
            <w:r w:rsidRPr="00667606">
              <w:rPr>
                <w:rFonts w:asciiTheme="minorHAnsi" w:hAnsiTheme="minorHAnsi"/>
                <w:i/>
                <w:sz w:val="22"/>
                <w:szCs w:val="22"/>
                <w:lang w:val="en-IE"/>
              </w:rPr>
              <w:t>Guidance on Applying for a Discharge Licence - Groundwaters</w:t>
            </w:r>
            <w:r w:rsidRPr="00667606">
              <w:rPr>
                <w:rFonts w:asciiTheme="minorHAnsi" w:hAnsiTheme="minorHAnsi"/>
                <w:sz w:val="22"/>
                <w:szCs w:val="22"/>
                <w:lang w:val="en-IE"/>
              </w:rPr>
              <w:t>”.</w:t>
            </w:r>
          </w:p>
          <w:p w:rsidR="009B01F6" w:rsidRPr="00667606" w:rsidRDefault="009B01F6" w:rsidP="009B01F6">
            <w:pPr>
              <w:rPr>
                <w:rFonts w:asciiTheme="minorHAnsi" w:hAnsiTheme="minorHAnsi"/>
                <w:b/>
                <w:sz w:val="22"/>
                <w:szCs w:val="22"/>
                <w:lang w:val="en-IE"/>
              </w:rPr>
            </w:pPr>
          </w:p>
        </w:tc>
      </w:tr>
      <w:tr w:rsidR="009B01F6" w:rsidRPr="00667606" w:rsidTr="009B01F6">
        <w:tc>
          <w:tcPr>
            <w:tcW w:w="5000" w:type="pct"/>
            <w:tcBorders>
              <w:top w:val="dashSmallGap" w:sz="4" w:space="0" w:color="auto"/>
              <w:bottom w:val="dashSmallGap" w:sz="4" w:space="0" w:color="auto"/>
            </w:tcBorders>
            <w:shd w:val="clear" w:color="auto" w:fill="E6E6E6"/>
          </w:tcPr>
          <w:p w:rsidR="009B01F6" w:rsidRPr="00667606" w:rsidRDefault="009B01F6" w:rsidP="009B01F6">
            <w:pPr>
              <w:rPr>
                <w:rFonts w:asciiTheme="minorHAnsi" w:hAnsiTheme="minorHAnsi"/>
                <w:sz w:val="22"/>
                <w:szCs w:val="22"/>
                <w:lang w:val="en-IE"/>
              </w:rPr>
            </w:pPr>
          </w:p>
          <w:p w:rsidR="009B01F6" w:rsidRPr="00667606" w:rsidRDefault="009B01F6" w:rsidP="009B01F6">
            <w:pPr>
              <w:rPr>
                <w:rFonts w:asciiTheme="minorHAnsi" w:hAnsiTheme="minorHAnsi"/>
                <w:sz w:val="22"/>
                <w:szCs w:val="22"/>
                <w:lang w:val="en-IE"/>
              </w:rPr>
            </w:pPr>
            <w:r w:rsidRPr="00667606">
              <w:rPr>
                <w:rFonts w:asciiTheme="minorHAnsi" w:hAnsiTheme="minorHAnsi"/>
                <w:sz w:val="22"/>
                <w:szCs w:val="22"/>
                <w:lang w:val="en-IE"/>
              </w:rPr>
              <w:t>The Applicant is asked to contact the Licensing Authority in the event that:</w:t>
            </w:r>
          </w:p>
          <w:p w:rsidR="009B01F6" w:rsidRPr="00667606" w:rsidRDefault="009B01F6" w:rsidP="00A64261">
            <w:pPr>
              <w:numPr>
                <w:ilvl w:val="0"/>
                <w:numId w:val="20"/>
              </w:numPr>
              <w:tabs>
                <w:tab w:val="clear" w:pos="720"/>
              </w:tabs>
              <w:ind w:left="360"/>
              <w:rPr>
                <w:rFonts w:asciiTheme="minorHAnsi" w:hAnsiTheme="minorHAnsi"/>
                <w:sz w:val="22"/>
                <w:szCs w:val="22"/>
                <w:lang w:val="en-IE"/>
              </w:rPr>
            </w:pPr>
            <w:r w:rsidRPr="00667606">
              <w:rPr>
                <w:rFonts w:asciiTheme="minorHAnsi" w:hAnsiTheme="minorHAnsi"/>
                <w:sz w:val="22"/>
                <w:szCs w:val="22"/>
                <w:lang w:val="en-IE"/>
              </w:rPr>
              <w:t>they are unsure as to whether the discharge is licensable by the Local Authority or the EPA</w:t>
            </w:r>
          </w:p>
          <w:p w:rsidR="009B01F6" w:rsidRPr="00667606" w:rsidRDefault="009B01F6" w:rsidP="00A64261">
            <w:pPr>
              <w:numPr>
                <w:ilvl w:val="0"/>
                <w:numId w:val="20"/>
              </w:numPr>
              <w:tabs>
                <w:tab w:val="clear" w:pos="720"/>
              </w:tabs>
              <w:ind w:left="360"/>
              <w:rPr>
                <w:rFonts w:asciiTheme="minorHAnsi" w:hAnsiTheme="minorHAnsi"/>
                <w:sz w:val="22"/>
                <w:szCs w:val="22"/>
                <w:lang w:val="en-IE"/>
              </w:rPr>
            </w:pPr>
            <w:r w:rsidRPr="00667606">
              <w:rPr>
                <w:rFonts w:asciiTheme="minorHAnsi" w:hAnsiTheme="minorHAnsi"/>
                <w:sz w:val="22"/>
                <w:szCs w:val="22"/>
                <w:lang w:val="en-IE"/>
              </w:rPr>
              <w:t>they are having difficulty in providing all the information required in the application form</w:t>
            </w:r>
          </w:p>
          <w:p w:rsidR="009B01F6" w:rsidRPr="00667606" w:rsidRDefault="009B01F6" w:rsidP="00A64261">
            <w:pPr>
              <w:numPr>
                <w:ilvl w:val="0"/>
                <w:numId w:val="20"/>
              </w:numPr>
              <w:tabs>
                <w:tab w:val="clear" w:pos="720"/>
              </w:tabs>
              <w:ind w:left="360"/>
              <w:rPr>
                <w:rFonts w:asciiTheme="minorHAnsi" w:hAnsiTheme="minorHAnsi"/>
                <w:sz w:val="22"/>
                <w:szCs w:val="22"/>
                <w:lang w:val="en-IE"/>
              </w:rPr>
            </w:pPr>
            <w:r w:rsidRPr="00667606">
              <w:rPr>
                <w:rFonts w:asciiTheme="minorHAnsi" w:hAnsiTheme="minorHAnsi"/>
                <w:sz w:val="22"/>
                <w:szCs w:val="22"/>
                <w:lang w:val="en-IE"/>
              </w:rPr>
              <w:t>they are unsure as to what information they are to provide in the form</w:t>
            </w:r>
          </w:p>
          <w:p w:rsidR="009B01F6" w:rsidRPr="00667606" w:rsidRDefault="009B01F6" w:rsidP="00A64261">
            <w:pPr>
              <w:numPr>
                <w:ilvl w:val="0"/>
                <w:numId w:val="20"/>
              </w:numPr>
              <w:tabs>
                <w:tab w:val="clear" w:pos="720"/>
              </w:tabs>
              <w:ind w:left="360"/>
              <w:rPr>
                <w:rFonts w:asciiTheme="minorHAnsi" w:hAnsiTheme="minorHAnsi"/>
                <w:sz w:val="22"/>
                <w:szCs w:val="22"/>
                <w:lang w:val="en-IE"/>
              </w:rPr>
            </w:pPr>
            <w:r w:rsidRPr="00667606">
              <w:rPr>
                <w:rFonts w:asciiTheme="minorHAnsi" w:hAnsiTheme="minorHAnsi"/>
                <w:sz w:val="22"/>
                <w:szCs w:val="22"/>
                <w:lang w:val="en-IE"/>
              </w:rPr>
              <w:t>they are unsure as to where to source the information required in the form</w:t>
            </w:r>
          </w:p>
          <w:p w:rsidR="009B01F6" w:rsidRPr="00667606" w:rsidRDefault="009B01F6" w:rsidP="00A64261">
            <w:pPr>
              <w:numPr>
                <w:ilvl w:val="0"/>
                <w:numId w:val="20"/>
              </w:numPr>
              <w:tabs>
                <w:tab w:val="clear" w:pos="720"/>
              </w:tabs>
              <w:ind w:left="360"/>
              <w:rPr>
                <w:rFonts w:asciiTheme="minorHAnsi" w:hAnsiTheme="minorHAnsi"/>
                <w:sz w:val="22"/>
                <w:szCs w:val="22"/>
                <w:lang w:val="en-IE"/>
              </w:rPr>
            </w:pPr>
            <w:r w:rsidRPr="00667606">
              <w:rPr>
                <w:rFonts w:asciiTheme="minorHAnsi" w:hAnsiTheme="minorHAnsi"/>
                <w:sz w:val="22"/>
                <w:szCs w:val="22"/>
                <w:lang w:val="en-IE"/>
              </w:rPr>
              <w:t>they require any information or guidance on filling out the form</w:t>
            </w:r>
          </w:p>
          <w:p w:rsidR="009B01F6" w:rsidRPr="00667606" w:rsidRDefault="009B01F6" w:rsidP="009B01F6">
            <w:pPr>
              <w:rPr>
                <w:rFonts w:asciiTheme="minorHAnsi" w:hAnsiTheme="minorHAnsi"/>
                <w:b/>
                <w:sz w:val="22"/>
                <w:szCs w:val="22"/>
                <w:lang w:val="en-IE"/>
              </w:rPr>
            </w:pPr>
          </w:p>
          <w:p w:rsidR="009B01F6" w:rsidRPr="00667606" w:rsidRDefault="009B01F6" w:rsidP="009B01F6">
            <w:pPr>
              <w:rPr>
                <w:rFonts w:asciiTheme="minorHAnsi" w:hAnsiTheme="minorHAnsi"/>
                <w:b/>
                <w:sz w:val="22"/>
                <w:szCs w:val="22"/>
                <w:lang w:val="en-IE"/>
              </w:rPr>
            </w:pPr>
            <w:r w:rsidRPr="00667606">
              <w:rPr>
                <w:rFonts w:asciiTheme="minorHAnsi" w:hAnsiTheme="minorHAnsi"/>
                <w:b/>
                <w:sz w:val="22"/>
                <w:szCs w:val="22"/>
                <w:lang w:val="en-IE"/>
              </w:rPr>
              <w:t>The Licensing Authority WILL NOT be able to process an incomplete application.</w:t>
            </w:r>
          </w:p>
          <w:p w:rsidR="009B01F6" w:rsidRPr="00667606" w:rsidRDefault="009B01F6" w:rsidP="009B01F6">
            <w:pPr>
              <w:rPr>
                <w:rFonts w:asciiTheme="minorHAnsi" w:hAnsiTheme="minorHAnsi"/>
                <w:b/>
                <w:sz w:val="22"/>
                <w:szCs w:val="22"/>
                <w:lang w:val="en-IE"/>
              </w:rPr>
            </w:pPr>
          </w:p>
        </w:tc>
      </w:tr>
      <w:tr w:rsidR="009B01F6" w:rsidRPr="00667606" w:rsidTr="009B01F6">
        <w:tc>
          <w:tcPr>
            <w:tcW w:w="5000" w:type="pct"/>
            <w:tcBorders>
              <w:top w:val="dashSmallGap" w:sz="4" w:space="0" w:color="auto"/>
              <w:bottom w:val="dashSmallGap" w:sz="4" w:space="0" w:color="auto"/>
            </w:tcBorders>
            <w:shd w:val="clear" w:color="auto" w:fill="E6E6E6"/>
          </w:tcPr>
          <w:p w:rsidR="009B01F6" w:rsidRPr="00667606" w:rsidRDefault="009B01F6" w:rsidP="009B01F6">
            <w:pPr>
              <w:ind w:left="360"/>
              <w:rPr>
                <w:rFonts w:asciiTheme="minorHAnsi" w:hAnsiTheme="minorHAnsi"/>
                <w:sz w:val="22"/>
                <w:szCs w:val="22"/>
                <w:lang w:val="en-IE"/>
              </w:rPr>
            </w:pPr>
          </w:p>
          <w:p w:rsidR="009B01F6" w:rsidRPr="00667606" w:rsidRDefault="009B01F6" w:rsidP="009B01F6">
            <w:pPr>
              <w:rPr>
                <w:rFonts w:asciiTheme="minorHAnsi" w:hAnsiTheme="minorHAnsi"/>
                <w:sz w:val="22"/>
                <w:szCs w:val="22"/>
                <w:lang w:val="en-IE"/>
              </w:rPr>
            </w:pPr>
            <w:r w:rsidRPr="00667606">
              <w:rPr>
                <w:rFonts w:asciiTheme="minorHAnsi" w:hAnsiTheme="minorHAnsi"/>
                <w:sz w:val="22"/>
                <w:szCs w:val="22"/>
                <w:lang w:val="en-IE"/>
              </w:rPr>
              <w:t>Where multiple discharges are proposed, the applicant for a discharge licence must first contact the Licensing Authority for advice on whether one application form will suffice or whether multiple forms need to be submitted.</w:t>
            </w:r>
          </w:p>
          <w:p w:rsidR="009B01F6" w:rsidRPr="00667606" w:rsidRDefault="009B01F6" w:rsidP="009B01F6">
            <w:pPr>
              <w:rPr>
                <w:rFonts w:asciiTheme="minorHAnsi" w:hAnsiTheme="minorHAnsi"/>
                <w:b/>
                <w:sz w:val="22"/>
                <w:szCs w:val="22"/>
                <w:lang w:val="en-IE"/>
              </w:rPr>
            </w:pPr>
          </w:p>
        </w:tc>
      </w:tr>
      <w:tr w:rsidR="009B01F6" w:rsidRPr="00667606" w:rsidTr="009B01F6">
        <w:tc>
          <w:tcPr>
            <w:tcW w:w="5000" w:type="pct"/>
            <w:tcBorders>
              <w:top w:val="dashSmallGap" w:sz="4" w:space="0" w:color="auto"/>
              <w:bottom w:val="dashSmallGap" w:sz="4" w:space="0" w:color="auto"/>
            </w:tcBorders>
            <w:shd w:val="clear" w:color="auto" w:fill="E6E6E6"/>
          </w:tcPr>
          <w:p w:rsidR="009B01F6" w:rsidRPr="00667606" w:rsidRDefault="009B01F6" w:rsidP="009B01F6">
            <w:pPr>
              <w:rPr>
                <w:rFonts w:asciiTheme="minorHAnsi" w:hAnsiTheme="minorHAnsi"/>
                <w:b/>
                <w:sz w:val="22"/>
                <w:szCs w:val="22"/>
                <w:u w:val="single"/>
                <w:lang w:val="en-IE"/>
              </w:rPr>
            </w:pPr>
          </w:p>
          <w:p w:rsidR="009B01F6" w:rsidRPr="00667606" w:rsidRDefault="009B01F6" w:rsidP="009B01F6">
            <w:pPr>
              <w:rPr>
                <w:rFonts w:asciiTheme="minorHAnsi" w:hAnsiTheme="minorHAnsi"/>
                <w:b/>
                <w:sz w:val="22"/>
                <w:szCs w:val="22"/>
                <w:u w:val="single"/>
                <w:lang w:val="en-IE"/>
              </w:rPr>
            </w:pPr>
            <w:r w:rsidRPr="00667606">
              <w:rPr>
                <w:rFonts w:asciiTheme="minorHAnsi" w:hAnsiTheme="minorHAnsi"/>
                <w:b/>
                <w:sz w:val="22"/>
                <w:szCs w:val="22"/>
                <w:u w:val="single"/>
                <w:lang w:val="en-IE"/>
              </w:rPr>
              <w:t>Additional Sheets</w:t>
            </w:r>
          </w:p>
          <w:p w:rsidR="009B01F6" w:rsidRPr="00667606" w:rsidRDefault="009B01F6" w:rsidP="009B01F6">
            <w:pPr>
              <w:rPr>
                <w:rFonts w:asciiTheme="minorHAnsi" w:hAnsiTheme="minorHAnsi"/>
                <w:sz w:val="22"/>
                <w:szCs w:val="22"/>
                <w:lang w:val="en-IE"/>
              </w:rPr>
            </w:pPr>
          </w:p>
          <w:p w:rsidR="009B01F6" w:rsidRPr="00667606" w:rsidRDefault="009B01F6" w:rsidP="009B01F6">
            <w:pPr>
              <w:rPr>
                <w:rFonts w:asciiTheme="minorHAnsi" w:hAnsiTheme="minorHAnsi"/>
                <w:sz w:val="22"/>
                <w:szCs w:val="22"/>
                <w:lang w:val="en-IE"/>
              </w:rPr>
            </w:pPr>
            <w:r w:rsidRPr="00667606">
              <w:rPr>
                <w:rFonts w:asciiTheme="minorHAnsi" w:hAnsiTheme="minorHAnsi"/>
                <w:sz w:val="22"/>
                <w:szCs w:val="22"/>
                <w:lang w:val="en-IE"/>
              </w:rPr>
              <w:t xml:space="preserve">Where any part of the Application Form does not afford sufficient space to provide the required information, the Applicant should attach additional sheets to the form containing such information. </w:t>
            </w:r>
          </w:p>
          <w:p w:rsidR="009B01F6" w:rsidRPr="00667606" w:rsidRDefault="009B01F6" w:rsidP="009B01F6">
            <w:pPr>
              <w:rPr>
                <w:rFonts w:asciiTheme="minorHAnsi" w:hAnsiTheme="minorHAnsi"/>
                <w:sz w:val="22"/>
                <w:szCs w:val="22"/>
                <w:lang w:val="en-IE"/>
              </w:rPr>
            </w:pPr>
          </w:p>
          <w:p w:rsidR="009B01F6" w:rsidRPr="00667606" w:rsidRDefault="009B01F6" w:rsidP="009B01F6">
            <w:pPr>
              <w:rPr>
                <w:rFonts w:asciiTheme="minorHAnsi" w:hAnsiTheme="minorHAnsi"/>
                <w:b/>
                <w:sz w:val="22"/>
                <w:szCs w:val="22"/>
                <w:lang w:val="en-IE"/>
              </w:rPr>
            </w:pPr>
            <w:r w:rsidRPr="00667606">
              <w:rPr>
                <w:rFonts w:asciiTheme="minorHAnsi" w:hAnsiTheme="minorHAnsi"/>
                <w:sz w:val="22"/>
                <w:szCs w:val="22"/>
              </w:rPr>
              <w:t xml:space="preserve">The additional sheets should be cross-referenced to the appropriate section in the Application Form. Mark each sheet with the name of the Applicant and the name of the premises from which the discharge is generated and indicate the section and part of the Application Form to which the additional sheets relate. An example of an Additional Sheet cross reference is provided in </w:t>
            </w:r>
            <w:r w:rsidRPr="00667606">
              <w:rPr>
                <w:rFonts w:asciiTheme="minorHAnsi" w:hAnsiTheme="minorHAnsi"/>
                <w:sz w:val="22"/>
                <w:szCs w:val="22"/>
                <w:lang w:val="en-IE"/>
              </w:rPr>
              <w:t>“</w:t>
            </w:r>
            <w:r w:rsidRPr="00667606">
              <w:rPr>
                <w:rFonts w:asciiTheme="minorHAnsi" w:hAnsiTheme="minorHAnsi"/>
                <w:i/>
                <w:sz w:val="22"/>
                <w:szCs w:val="22"/>
                <w:lang w:val="en-IE"/>
              </w:rPr>
              <w:t>Guidance on Applying for a Discharge Licence - Groundwaters</w:t>
            </w:r>
            <w:r w:rsidRPr="00667606">
              <w:rPr>
                <w:rFonts w:asciiTheme="minorHAnsi" w:hAnsiTheme="minorHAnsi"/>
                <w:sz w:val="22"/>
                <w:szCs w:val="22"/>
                <w:lang w:val="en-IE"/>
              </w:rPr>
              <w:t>”</w:t>
            </w:r>
            <w:r w:rsidRPr="00667606">
              <w:rPr>
                <w:rFonts w:asciiTheme="minorHAnsi" w:hAnsiTheme="minorHAnsi"/>
                <w:sz w:val="22"/>
                <w:szCs w:val="22"/>
              </w:rPr>
              <w:t>.</w:t>
            </w:r>
          </w:p>
        </w:tc>
      </w:tr>
      <w:tr w:rsidR="009B01F6" w:rsidRPr="00667606" w:rsidTr="009B01F6">
        <w:tc>
          <w:tcPr>
            <w:tcW w:w="5000" w:type="pct"/>
            <w:tcBorders>
              <w:top w:val="dashSmallGap" w:sz="4" w:space="0" w:color="auto"/>
              <w:bottom w:val="double" w:sz="4" w:space="0" w:color="auto"/>
            </w:tcBorders>
            <w:shd w:val="clear" w:color="auto" w:fill="E6E6E6"/>
          </w:tcPr>
          <w:p w:rsidR="009B01F6" w:rsidRPr="00667606" w:rsidRDefault="009B01F6" w:rsidP="009B01F6">
            <w:pPr>
              <w:rPr>
                <w:rFonts w:asciiTheme="minorHAnsi" w:hAnsiTheme="minorHAnsi"/>
                <w:b/>
                <w:sz w:val="22"/>
                <w:szCs w:val="22"/>
                <w:lang w:val="en-IE"/>
              </w:rPr>
            </w:pPr>
          </w:p>
          <w:p w:rsidR="009B01F6" w:rsidRPr="00667606" w:rsidRDefault="009B01F6" w:rsidP="009B01F6">
            <w:pPr>
              <w:rPr>
                <w:rFonts w:asciiTheme="minorHAnsi" w:hAnsiTheme="minorHAnsi"/>
                <w:b/>
                <w:sz w:val="22"/>
                <w:szCs w:val="22"/>
                <w:u w:val="single"/>
                <w:lang w:val="en-IE"/>
              </w:rPr>
            </w:pPr>
            <w:r w:rsidRPr="00667606">
              <w:rPr>
                <w:rFonts w:asciiTheme="minorHAnsi" w:hAnsiTheme="minorHAnsi"/>
                <w:b/>
                <w:sz w:val="22"/>
                <w:szCs w:val="22"/>
                <w:u w:val="single"/>
                <w:lang w:val="en-IE"/>
              </w:rPr>
              <w:t>Request for Further Information</w:t>
            </w:r>
          </w:p>
          <w:p w:rsidR="009B01F6" w:rsidRPr="00667606" w:rsidRDefault="009B01F6" w:rsidP="009B01F6">
            <w:pPr>
              <w:rPr>
                <w:rFonts w:asciiTheme="minorHAnsi" w:hAnsiTheme="minorHAnsi"/>
                <w:b/>
                <w:sz w:val="22"/>
                <w:szCs w:val="22"/>
                <w:lang w:val="en-IE"/>
              </w:rPr>
            </w:pPr>
          </w:p>
          <w:p w:rsidR="009B01F6" w:rsidRPr="00667606" w:rsidRDefault="009B01F6" w:rsidP="009B01F6">
            <w:pPr>
              <w:rPr>
                <w:rFonts w:asciiTheme="minorHAnsi" w:hAnsiTheme="minorHAnsi"/>
                <w:sz w:val="22"/>
                <w:szCs w:val="22"/>
                <w:lang w:val="en-IE"/>
              </w:rPr>
            </w:pPr>
            <w:r w:rsidRPr="00667606">
              <w:rPr>
                <w:rFonts w:asciiTheme="minorHAnsi" w:hAnsiTheme="minorHAnsi"/>
                <w:sz w:val="22"/>
                <w:szCs w:val="22"/>
                <w:lang w:val="en-IE"/>
              </w:rPr>
              <w:t xml:space="preserve">The Licensing Authority is entitled under Section 7(3) of the </w:t>
            </w:r>
            <w:r w:rsidRPr="00667606">
              <w:rPr>
                <w:rFonts w:asciiTheme="minorHAnsi" w:hAnsiTheme="minorHAnsi"/>
                <w:i/>
                <w:sz w:val="22"/>
                <w:szCs w:val="22"/>
                <w:lang w:val="en-IE"/>
              </w:rPr>
              <w:t>Local Government (Water Pollution) Regulations, 1978</w:t>
            </w:r>
            <w:r w:rsidRPr="00667606">
              <w:rPr>
                <w:rFonts w:asciiTheme="minorHAnsi" w:hAnsiTheme="minorHAnsi"/>
                <w:sz w:val="22"/>
                <w:szCs w:val="22"/>
                <w:lang w:val="en-IE"/>
              </w:rPr>
              <w:t xml:space="preserve"> to request the Applicant to submit additional information that the Licensing Authority deems necessary for the consideration of an application for a discharge licence. </w:t>
            </w:r>
          </w:p>
          <w:p w:rsidR="009B01F6" w:rsidRPr="00667606" w:rsidRDefault="009B01F6" w:rsidP="009B01F6">
            <w:pPr>
              <w:rPr>
                <w:rFonts w:asciiTheme="minorHAnsi" w:hAnsiTheme="minorHAnsi"/>
                <w:sz w:val="22"/>
                <w:szCs w:val="22"/>
                <w:lang w:val="en-IE"/>
              </w:rPr>
            </w:pPr>
          </w:p>
          <w:p w:rsidR="009B01F6" w:rsidRPr="00667606" w:rsidRDefault="009B01F6" w:rsidP="009B01F6">
            <w:pPr>
              <w:pStyle w:val="NormalWeb"/>
              <w:spacing w:after="0"/>
              <w:rPr>
                <w:rFonts w:asciiTheme="minorHAnsi" w:hAnsiTheme="minorHAnsi"/>
                <w:sz w:val="22"/>
                <w:szCs w:val="22"/>
                <w:lang w:val="en-IE"/>
              </w:rPr>
            </w:pPr>
            <w:r w:rsidRPr="00667606">
              <w:rPr>
                <w:rFonts w:asciiTheme="minorHAnsi" w:hAnsiTheme="minorHAnsi"/>
                <w:sz w:val="22"/>
                <w:szCs w:val="22"/>
                <w:lang w:val="en-IE"/>
              </w:rPr>
              <w:t>Where additional information is not provided by the Applicant within a three month period of receiving such a request then the Licensing Authority may carry out the necessary investigations to acquire the information, the cost of which is to be borne by the Applicant. Alternatively the Licensing Authority may proceed to make a determination on the application in the absence of such information.</w:t>
            </w:r>
          </w:p>
          <w:p w:rsidR="009B01F6" w:rsidRPr="00667606" w:rsidRDefault="009B01F6" w:rsidP="009B01F6">
            <w:pPr>
              <w:pStyle w:val="NormalWeb"/>
              <w:spacing w:after="0"/>
              <w:rPr>
                <w:rFonts w:asciiTheme="minorHAnsi" w:hAnsiTheme="minorHAnsi"/>
                <w:b/>
                <w:sz w:val="22"/>
                <w:szCs w:val="22"/>
                <w:lang w:val="en-IE"/>
              </w:rPr>
            </w:pPr>
          </w:p>
        </w:tc>
      </w:tr>
    </w:tbl>
    <w:p w:rsidR="00BA391E" w:rsidRPr="00667606" w:rsidRDefault="00BA391E" w:rsidP="00BA391E">
      <w:pPr>
        <w:rPr>
          <w:rFonts w:asciiTheme="minorHAnsi" w:hAnsiTheme="minorHAnsi"/>
          <w:lang w:val="en-IE"/>
        </w:rPr>
      </w:pPr>
      <w:r w:rsidRPr="00667606">
        <w:rPr>
          <w:rFonts w:asciiTheme="minorHAnsi" w:hAnsiTheme="minorHAnsi"/>
          <w:lang w:val="en-IE"/>
        </w:rPr>
        <w:br w:type="page"/>
      </w:r>
    </w:p>
    <w:tbl>
      <w:tblPr>
        <w:tblpPr w:leftFromText="180" w:rightFromText="180" w:vertAnchor="text" w:tblpY="-34"/>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shd w:val="clear" w:color="auto" w:fill="E6E6E6"/>
        <w:tblLook w:val="01E0" w:firstRow="1" w:lastRow="1" w:firstColumn="1" w:lastColumn="1" w:noHBand="0" w:noVBand="0"/>
      </w:tblPr>
      <w:tblGrid>
        <w:gridCol w:w="8984"/>
      </w:tblGrid>
      <w:tr w:rsidR="00396BB0" w:rsidRPr="00667606" w:rsidTr="00396BB0">
        <w:tc>
          <w:tcPr>
            <w:tcW w:w="9216" w:type="dxa"/>
            <w:tcBorders>
              <w:bottom w:val="double" w:sz="2" w:space="0" w:color="auto"/>
            </w:tcBorders>
            <w:shd w:val="clear" w:color="auto" w:fill="E6E6E6"/>
          </w:tcPr>
          <w:p w:rsidR="00396BB0" w:rsidRPr="00667606" w:rsidRDefault="00396BB0" w:rsidP="009B01F6">
            <w:pPr>
              <w:pStyle w:val="Heading2"/>
              <w:rPr>
                <w:rFonts w:asciiTheme="minorHAnsi" w:hAnsiTheme="minorHAnsi"/>
                <w:sz w:val="22"/>
                <w:szCs w:val="22"/>
              </w:rPr>
            </w:pPr>
            <w:bookmarkStart w:id="60" w:name="_Toc337822849"/>
            <w:r w:rsidRPr="00667606">
              <w:rPr>
                <w:rFonts w:asciiTheme="minorHAnsi" w:hAnsiTheme="minorHAnsi"/>
                <w:sz w:val="22"/>
                <w:szCs w:val="22"/>
              </w:rPr>
              <w:t>Signatures of the Applicant &amp; Agent</w:t>
            </w:r>
            <w:bookmarkEnd w:id="60"/>
          </w:p>
        </w:tc>
      </w:tr>
      <w:tr w:rsidR="00396BB0" w:rsidRPr="00667606" w:rsidTr="00396BB0">
        <w:tc>
          <w:tcPr>
            <w:tcW w:w="9216" w:type="dxa"/>
            <w:tcBorders>
              <w:bottom w:val="dashSmallGap" w:sz="4" w:space="0" w:color="auto"/>
            </w:tcBorders>
            <w:shd w:val="clear" w:color="auto" w:fill="E6E6E6"/>
          </w:tcPr>
          <w:p w:rsidR="00396BB0" w:rsidRPr="00667606" w:rsidRDefault="00396BB0" w:rsidP="00396BB0">
            <w:pPr>
              <w:jc w:val="both"/>
              <w:rPr>
                <w:rFonts w:asciiTheme="minorHAnsi" w:hAnsiTheme="minorHAnsi"/>
                <w:sz w:val="22"/>
                <w:szCs w:val="22"/>
              </w:rPr>
            </w:pPr>
          </w:p>
          <w:p w:rsidR="00396BB0" w:rsidRPr="00667606" w:rsidRDefault="00396BB0" w:rsidP="00396BB0">
            <w:pPr>
              <w:jc w:val="both"/>
              <w:rPr>
                <w:rFonts w:asciiTheme="minorHAnsi" w:hAnsiTheme="minorHAnsi"/>
                <w:b/>
                <w:sz w:val="22"/>
                <w:szCs w:val="22"/>
              </w:rPr>
            </w:pPr>
            <w:r w:rsidRPr="00667606">
              <w:rPr>
                <w:rFonts w:asciiTheme="minorHAnsi" w:hAnsiTheme="minorHAnsi"/>
                <w:sz w:val="22"/>
                <w:szCs w:val="22"/>
              </w:rPr>
              <w:t>Identify the class of discharge to which this application pertains.</w:t>
            </w:r>
          </w:p>
          <w:p w:rsidR="00396BB0" w:rsidRPr="00667606" w:rsidRDefault="00396BB0" w:rsidP="00396BB0">
            <w:pPr>
              <w:jc w:val="both"/>
              <w:rPr>
                <w:rFonts w:asciiTheme="minorHAnsi" w:hAnsiTheme="minorHAnsi"/>
                <w:b/>
                <w:sz w:val="22"/>
                <w:szCs w:val="22"/>
              </w:rPr>
            </w:pPr>
          </w:p>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 xml:space="preserve">I hereby make an application for a licence to discharge </w:t>
            </w:r>
            <w:r w:rsidRPr="00667606">
              <w:rPr>
                <w:rFonts w:asciiTheme="minorHAnsi" w:hAnsiTheme="minorHAnsi"/>
                <w:b/>
                <w:sz w:val="22"/>
                <w:szCs w:val="22"/>
                <w:u w:val="single"/>
              </w:rPr>
              <w:t>______________</w:t>
            </w:r>
            <w:r w:rsidRPr="00667606">
              <w:rPr>
                <w:rFonts w:asciiTheme="minorHAnsi" w:hAnsiTheme="minorHAnsi"/>
                <w:b/>
                <w:sz w:val="22"/>
                <w:szCs w:val="22"/>
              </w:rPr>
              <w:t xml:space="preserve">* effluent to groundwater under the Local Government (Water Pollution) Act 1977 in respect of the particulars included in this application on behalf of </w:t>
            </w:r>
            <w:r w:rsidRPr="00667606">
              <w:rPr>
                <w:rFonts w:asciiTheme="minorHAnsi" w:hAnsiTheme="minorHAnsi"/>
                <w:b/>
                <w:sz w:val="22"/>
                <w:szCs w:val="22"/>
                <w:u w:val="single"/>
              </w:rPr>
              <w:t>_____________  __________</w:t>
            </w:r>
            <w:r w:rsidRPr="00667606">
              <w:rPr>
                <w:rFonts w:asciiTheme="minorHAnsi" w:hAnsiTheme="minorHAnsi"/>
                <w:i/>
                <w:sz w:val="22"/>
                <w:szCs w:val="22"/>
              </w:rPr>
              <w:t>(insert name of the Applicant)</w:t>
            </w:r>
            <w:r w:rsidRPr="00667606">
              <w:rPr>
                <w:rFonts w:asciiTheme="minorHAnsi" w:hAnsiTheme="minorHAnsi"/>
                <w:b/>
                <w:sz w:val="22"/>
                <w:szCs w:val="22"/>
              </w:rPr>
              <w:t>.</w:t>
            </w:r>
          </w:p>
          <w:p w:rsidR="00396BB0" w:rsidRPr="00667606" w:rsidRDefault="00396BB0" w:rsidP="00396BB0">
            <w:pPr>
              <w:rPr>
                <w:rFonts w:asciiTheme="minorHAnsi" w:hAnsiTheme="minorHAnsi"/>
                <w:b/>
                <w:sz w:val="22"/>
                <w:szCs w:val="22"/>
              </w:rPr>
            </w:pPr>
          </w:p>
          <w:p w:rsidR="00396BB0" w:rsidRPr="00667606" w:rsidRDefault="00396BB0" w:rsidP="00396BB0">
            <w:pPr>
              <w:rPr>
                <w:rFonts w:asciiTheme="minorHAnsi" w:hAnsiTheme="minorHAnsi"/>
                <w:i/>
                <w:sz w:val="22"/>
                <w:szCs w:val="22"/>
                <w:lang w:val="en-IE"/>
              </w:rPr>
            </w:pPr>
            <w:r w:rsidRPr="00667606">
              <w:rPr>
                <w:rFonts w:asciiTheme="minorHAnsi" w:hAnsiTheme="minorHAnsi"/>
                <w:i/>
                <w:sz w:val="22"/>
                <w:szCs w:val="22"/>
              </w:rPr>
              <w:t>*indicate whether trade or domestic or both</w:t>
            </w:r>
          </w:p>
        </w:tc>
      </w:tr>
      <w:tr w:rsidR="00396BB0" w:rsidRPr="00667606" w:rsidTr="00396BB0">
        <w:tc>
          <w:tcPr>
            <w:tcW w:w="9216" w:type="dxa"/>
            <w:tcBorders>
              <w:top w:val="dashSmallGap" w:sz="4" w:space="0" w:color="auto"/>
              <w:bottom w:val="dashSmallGap" w:sz="4" w:space="0" w:color="auto"/>
            </w:tcBorders>
            <w:shd w:val="clear" w:color="auto" w:fill="E6E6E6"/>
          </w:tcPr>
          <w:p w:rsidR="00396BB0" w:rsidRPr="00667606" w:rsidRDefault="00396BB0" w:rsidP="00396BB0">
            <w:pPr>
              <w:rPr>
                <w:rFonts w:asciiTheme="minorHAnsi" w:hAnsiTheme="minorHAnsi"/>
                <w:sz w:val="22"/>
                <w:szCs w:val="22"/>
                <w:lang w:val="en-US"/>
              </w:rPr>
            </w:pPr>
          </w:p>
          <w:p w:rsidR="00396BB0" w:rsidRPr="00667606" w:rsidRDefault="00396BB0" w:rsidP="00396BB0">
            <w:pPr>
              <w:jc w:val="both"/>
              <w:rPr>
                <w:rFonts w:asciiTheme="minorHAnsi" w:hAnsiTheme="minorHAnsi"/>
                <w:sz w:val="22"/>
                <w:szCs w:val="22"/>
              </w:rPr>
            </w:pPr>
            <w:r w:rsidRPr="00667606">
              <w:rPr>
                <w:rFonts w:asciiTheme="minorHAnsi" w:hAnsiTheme="minorHAnsi"/>
                <w:sz w:val="22"/>
                <w:szCs w:val="22"/>
              </w:rPr>
              <w:t>Where this application is made by an Agent on behalf of an Applicant, the signature of the Applicant must be provided below confirming the authorisation of the Agent to apply for a licence on their behalf:</w:t>
            </w:r>
          </w:p>
          <w:p w:rsidR="00396BB0" w:rsidRPr="00667606" w:rsidRDefault="00396BB0" w:rsidP="00396BB0">
            <w:pPr>
              <w:jc w:val="both"/>
              <w:rPr>
                <w:rFonts w:asciiTheme="minorHAnsi" w:hAnsiTheme="minorHAnsi"/>
                <w:b/>
                <w:sz w:val="22"/>
                <w:szCs w:val="22"/>
              </w:rPr>
            </w:pPr>
          </w:p>
          <w:p w:rsidR="00396BB0" w:rsidRPr="00667606" w:rsidRDefault="00396BB0" w:rsidP="00396BB0">
            <w:pPr>
              <w:jc w:val="both"/>
              <w:rPr>
                <w:rFonts w:asciiTheme="minorHAnsi" w:hAnsiTheme="minorHAnsi"/>
                <w:b/>
                <w:sz w:val="22"/>
                <w:szCs w:val="22"/>
                <w:lang w:val="en-US"/>
              </w:rPr>
            </w:pPr>
            <w:r w:rsidRPr="00667606">
              <w:rPr>
                <w:rFonts w:asciiTheme="minorHAnsi" w:hAnsiTheme="minorHAnsi"/>
                <w:b/>
                <w:sz w:val="22"/>
                <w:szCs w:val="22"/>
              </w:rPr>
              <w:t xml:space="preserve">I hereby </w:t>
            </w:r>
            <w:r w:rsidRPr="00667606">
              <w:rPr>
                <w:rFonts w:asciiTheme="minorHAnsi" w:hAnsiTheme="minorHAnsi"/>
                <w:b/>
                <w:sz w:val="22"/>
                <w:szCs w:val="22"/>
                <w:lang w:val="en-US"/>
              </w:rPr>
              <w:t xml:space="preserve">authorise </w:t>
            </w:r>
            <w:r w:rsidRPr="00667606">
              <w:rPr>
                <w:rFonts w:asciiTheme="minorHAnsi" w:hAnsiTheme="minorHAnsi"/>
                <w:b/>
                <w:sz w:val="22"/>
                <w:szCs w:val="22"/>
                <w:u w:val="single"/>
                <w:lang w:val="en-US"/>
              </w:rPr>
              <w:t>_____________</w:t>
            </w:r>
            <w:r w:rsidRPr="00667606">
              <w:rPr>
                <w:rFonts w:asciiTheme="minorHAnsi" w:hAnsiTheme="minorHAnsi"/>
                <w:b/>
                <w:sz w:val="22"/>
                <w:szCs w:val="22"/>
                <w:lang w:val="en-US"/>
              </w:rPr>
              <w:t xml:space="preserve"> </w:t>
            </w:r>
            <w:r w:rsidRPr="00667606">
              <w:rPr>
                <w:rFonts w:asciiTheme="minorHAnsi" w:hAnsiTheme="minorHAnsi"/>
                <w:i/>
                <w:sz w:val="22"/>
                <w:szCs w:val="22"/>
                <w:lang w:val="en-US"/>
              </w:rPr>
              <w:t>(name of Agent)</w:t>
            </w:r>
            <w:r w:rsidRPr="00667606">
              <w:rPr>
                <w:rFonts w:asciiTheme="minorHAnsi" w:hAnsiTheme="minorHAnsi"/>
                <w:b/>
                <w:sz w:val="22"/>
                <w:szCs w:val="22"/>
                <w:lang w:val="en-US"/>
              </w:rPr>
              <w:t xml:space="preserve"> to apply for a discharge licence on behalf of </w:t>
            </w:r>
            <w:r w:rsidRPr="00667606">
              <w:rPr>
                <w:rFonts w:asciiTheme="minorHAnsi" w:hAnsiTheme="minorHAnsi"/>
                <w:b/>
                <w:sz w:val="22"/>
                <w:szCs w:val="22"/>
                <w:u w:val="single"/>
                <w:lang w:val="en-US"/>
              </w:rPr>
              <w:t>________________</w:t>
            </w:r>
            <w:r w:rsidRPr="00667606">
              <w:rPr>
                <w:rFonts w:asciiTheme="minorHAnsi" w:hAnsiTheme="minorHAnsi"/>
                <w:b/>
                <w:sz w:val="22"/>
                <w:szCs w:val="22"/>
                <w:lang w:val="en-US"/>
              </w:rPr>
              <w:t xml:space="preserve"> </w:t>
            </w:r>
            <w:r w:rsidRPr="00667606">
              <w:rPr>
                <w:rFonts w:asciiTheme="minorHAnsi" w:hAnsiTheme="minorHAnsi"/>
                <w:i/>
                <w:sz w:val="22"/>
                <w:szCs w:val="22"/>
                <w:lang w:val="en-US"/>
              </w:rPr>
              <w:t>(name of Applicant)</w:t>
            </w:r>
            <w:r w:rsidRPr="00667606">
              <w:rPr>
                <w:rFonts w:asciiTheme="minorHAnsi" w:hAnsiTheme="minorHAnsi"/>
                <w:b/>
                <w:sz w:val="22"/>
                <w:szCs w:val="22"/>
                <w:lang w:val="en-US"/>
              </w:rPr>
              <w:t>.</w:t>
            </w:r>
          </w:p>
          <w:p w:rsidR="00396BB0" w:rsidRPr="00667606" w:rsidRDefault="00396BB0" w:rsidP="00396BB0">
            <w:pPr>
              <w:jc w:val="both"/>
              <w:rPr>
                <w:rFonts w:asciiTheme="minorHAnsi" w:hAnsiTheme="minorHAnsi"/>
                <w:b/>
                <w:sz w:val="22"/>
                <w:szCs w:val="22"/>
              </w:rPr>
            </w:pPr>
          </w:p>
          <w:p w:rsidR="00396BB0" w:rsidRPr="00667606" w:rsidRDefault="00343A10" w:rsidP="00396BB0">
            <w:pPr>
              <w:jc w:val="both"/>
              <w:rPr>
                <w:rFonts w:asciiTheme="minorHAnsi" w:hAnsiTheme="minorHAnsi"/>
                <w:b/>
                <w:sz w:val="22"/>
                <w:szCs w:val="22"/>
              </w:rPr>
            </w:pPr>
            <w:r>
              <w:rPr>
                <w:rFonts w:asciiTheme="minorHAnsi" w:hAnsiTheme="minorHAnsi"/>
                <w:noProof/>
                <w:sz w:val="22"/>
                <w:szCs w:val="22"/>
              </w:rPr>
              <mc:AlternateContent>
                <mc:Choice Requires="wps">
                  <w:drawing>
                    <wp:anchor distT="0" distB="0" distL="114300" distR="114300" simplePos="0" relativeHeight="251684352" behindDoc="0" locked="0" layoutInCell="1" allowOverlap="1" wp14:anchorId="14AD72DE">
                      <wp:simplePos x="0" y="0"/>
                      <wp:positionH relativeFrom="column">
                        <wp:posOffset>4000500</wp:posOffset>
                      </wp:positionH>
                      <wp:positionV relativeFrom="paragraph">
                        <wp:posOffset>24765</wp:posOffset>
                      </wp:positionV>
                      <wp:extent cx="1143000" cy="215265"/>
                      <wp:effectExtent l="9525" t="5715" r="9525" b="7620"/>
                      <wp:wrapNone/>
                      <wp:docPr id="655964513"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solidFill>
                                <a:srgbClr val="FFFFFF"/>
                              </a:solidFill>
                              <a:ln w="9525">
                                <a:solidFill>
                                  <a:srgbClr val="000000"/>
                                </a:solidFill>
                                <a:miter lim="800000"/>
                                <a:headEnd/>
                                <a:tailEnd/>
                              </a:ln>
                            </wps:spPr>
                            <wps:txbx>
                              <w:txbxContent>
                                <w:p w:rsidR="009B01F6" w:rsidRDefault="009B01F6" w:rsidP="00396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D72DE" id="_x0000_t202" coordsize="21600,21600" o:spt="202" path="m,l,21600r21600,l21600,xe">
                      <v:stroke joinstyle="miter"/>
                      <v:path gradientshapeok="t" o:connecttype="rect"/>
                    </v:shapetype>
                    <v:shape id="Text Box 581" o:spid="_x0000_s1026" type="#_x0000_t202" style="position:absolute;left:0;text-align:left;margin-left:315pt;margin-top:1.95pt;width:90pt;height:16.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">
                      <v:textbox>
                        <w:txbxContent>
                          <w:p w:rsidR="009B01F6" w:rsidRDefault="009B01F6" w:rsidP="00396BB0"/>
                        </w:txbxContent>
                      </v:textbox>
                    </v:shape>
                  </w:pict>
                </mc:Fallback>
              </mc:AlternateContent>
            </w:r>
            <w:r>
              <w:rPr>
                <w:rFonts w:asciiTheme="minorHAnsi" w:hAnsiTheme="minorHAnsi"/>
                <w:b/>
                <w:noProof/>
                <w:sz w:val="22"/>
                <w:szCs w:val="22"/>
              </w:rPr>
              <mc:AlternateContent>
                <mc:Choice Requires="wps">
                  <w:drawing>
                    <wp:anchor distT="0" distB="0" distL="114300" distR="114300" simplePos="0" relativeHeight="251683328" behindDoc="0" locked="0" layoutInCell="1" allowOverlap="1" wp14:anchorId="5D1C5EE7">
                      <wp:simplePos x="0" y="0"/>
                      <wp:positionH relativeFrom="column">
                        <wp:posOffset>571500</wp:posOffset>
                      </wp:positionH>
                      <wp:positionV relativeFrom="paragraph">
                        <wp:posOffset>25400</wp:posOffset>
                      </wp:positionV>
                      <wp:extent cx="2857500" cy="215265"/>
                      <wp:effectExtent l="9525" t="6350" r="9525" b="6985"/>
                      <wp:wrapNone/>
                      <wp:docPr id="2022146446"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5265"/>
                              </a:xfrm>
                              <a:prstGeom prst="rect">
                                <a:avLst/>
                              </a:prstGeom>
                              <a:solidFill>
                                <a:srgbClr val="FFFFFF"/>
                              </a:solidFill>
                              <a:ln w="9525">
                                <a:solidFill>
                                  <a:srgbClr val="000000"/>
                                </a:solidFill>
                                <a:miter lim="800000"/>
                                <a:headEnd/>
                                <a:tailEnd/>
                              </a:ln>
                            </wps:spPr>
                            <wps:txbx>
                              <w:txbxContent>
                                <w:p w:rsidR="009B01F6" w:rsidRDefault="009B01F6" w:rsidP="00396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C5EE7" id="Text Box 580" o:spid="_x0000_s1027" type="#_x0000_t202" style="position:absolute;left:0;text-align:left;margin-left:45pt;margin-top:2pt;width:225pt;height:16.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">
                      <v:textbox>
                        <w:txbxContent>
                          <w:p w:rsidR="009B01F6" w:rsidRDefault="009B01F6" w:rsidP="00396BB0"/>
                        </w:txbxContent>
                      </v:textbox>
                    </v:shape>
                  </w:pict>
                </mc:Fallback>
              </mc:AlternateContent>
            </w:r>
            <w:r w:rsidR="00396BB0" w:rsidRPr="00667606">
              <w:rPr>
                <w:rFonts w:asciiTheme="minorHAnsi" w:hAnsiTheme="minorHAnsi"/>
                <w:b/>
                <w:sz w:val="22"/>
                <w:szCs w:val="22"/>
              </w:rPr>
              <w:t>Signed:                                                                                 Date:</w:t>
            </w:r>
          </w:p>
          <w:p w:rsidR="00396BB0" w:rsidRPr="00667606" w:rsidRDefault="00396BB0" w:rsidP="00396BB0">
            <w:pPr>
              <w:jc w:val="both"/>
              <w:rPr>
                <w:rFonts w:asciiTheme="minorHAnsi" w:hAnsiTheme="minorHAnsi"/>
                <w:b/>
                <w:sz w:val="22"/>
                <w:szCs w:val="22"/>
              </w:rPr>
            </w:pPr>
          </w:p>
          <w:p w:rsidR="00396BB0" w:rsidRPr="00667606" w:rsidRDefault="00396BB0" w:rsidP="00396BB0">
            <w:pPr>
              <w:rPr>
                <w:rFonts w:asciiTheme="minorHAnsi" w:hAnsiTheme="minorHAnsi"/>
                <w:sz w:val="22"/>
                <w:szCs w:val="22"/>
                <w:lang w:val="en-US"/>
              </w:rPr>
            </w:pPr>
            <w:r w:rsidRPr="00667606">
              <w:rPr>
                <w:rFonts w:asciiTheme="minorHAnsi" w:hAnsiTheme="minorHAnsi" w:cs="Arial"/>
                <w:i/>
                <w:sz w:val="22"/>
                <w:szCs w:val="22"/>
              </w:rPr>
              <w:t>(provide signature of Applicant)</w:t>
            </w:r>
          </w:p>
        </w:tc>
      </w:tr>
      <w:tr w:rsidR="00396BB0" w:rsidRPr="00667606" w:rsidTr="00396BB0">
        <w:tc>
          <w:tcPr>
            <w:tcW w:w="9216" w:type="dxa"/>
            <w:tcBorders>
              <w:top w:val="dashSmallGap" w:sz="4" w:space="0" w:color="auto"/>
            </w:tcBorders>
            <w:shd w:val="clear" w:color="auto" w:fill="E6E6E6"/>
          </w:tcPr>
          <w:p w:rsidR="00396BB0" w:rsidRPr="00667606" w:rsidRDefault="00396BB0" w:rsidP="00396BB0">
            <w:pPr>
              <w:jc w:val="both"/>
              <w:rPr>
                <w:rFonts w:asciiTheme="minorHAnsi" w:hAnsiTheme="minorHAnsi" w:cs="Arial"/>
                <w:b/>
                <w:sz w:val="22"/>
                <w:szCs w:val="22"/>
              </w:rPr>
            </w:pPr>
          </w:p>
          <w:p w:rsidR="00396BB0" w:rsidRPr="00667606" w:rsidRDefault="00396BB0" w:rsidP="00396BB0">
            <w:pPr>
              <w:jc w:val="both"/>
              <w:rPr>
                <w:rFonts w:asciiTheme="minorHAnsi" w:hAnsiTheme="minorHAnsi"/>
                <w:b/>
                <w:sz w:val="22"/>
                <w:szCs w:val="22"/>
                <w:lang w:val="en-US"/>
              </w:rPr>
            </w:pPr>
            <w:r w:rsidRPr="00667606">
              <w:rPr>
                <w:rFonts w:asciiTheme="minorHAnsi" w:hAnsiTheme="minorHAnsi"/>
                <w:b/>
                <w:sz w:val="22"/>
                <w:szCs w:val="22"/>
                <w:lang w:val="en-US"/>
              </w:rPr>
              <w:t>I</w:t>
            </w:r>
            <w:r w:rsidRPr="00667606">
              <w:rPr>
                <w:rFonts w:asciiTheme="minorHAnsi" w:hAnsiTheme="minorHAnsi"/>
                <w:b/>
                <w:sz w:val="22"/>
                <w:szCs w:val="22"/>
              </w:rPr>
              <w:t xml:space="preserve"> hereby declare that I </w:t>
            </w:r>
            <w:r w:rsidRPr="00667606">
              <w:rPr>
                <w:rFonts w:asciiTheme="minorHAnsi" w:hAnsiTheme="minorHAnsi"/>
                <w:b/>
                <w:sz w:val="22"/>
                <w:szCs w:val="22"/>
                <w:lang w:val="en-US"/>
              </w:rPr>
              <w:t>am fully aware of my responsibilities to implement the conditions of any licence granted on the basis of this application and acknowledge that I may be subject to criminal liability whereby the terms of the licence are not complied with.</w:t>
            </w:r>
          </w:p>
          <w:p w:rsidR="00396BB0" w:rsidRPr="00667606" w:rsidRDefault="00396BB0" w:rsidP="00396BB0">
            <w:pPr>
              <w:jc w:val="both"/>
              <w:rPr>
                <w:rFonts w:asciiTheme="minorHAnsi" w:hAnsiTheme="minorHAnsi"/>
                <w:b/>
                <w:sz w:val="22"/>
                <w:szCs w:val="22"/>
              </w:rPr>
            </w:pPr>
          </w:p>
          <w:p w:rsidR="00396BB0" w:rsidRPr="00667606" w:rsidRDefault="00343A10" w:rsidP="00396BB0">
            <w:pPr>
              <w:jc w:val="both"/>
              <w:rPr>
                <w:rFonts w:asciiTheme="minorHAnsi" w:hAnsiTheme="minorHAnsi"/>
                <w:b/>
                <w:sz w:val="22"/>
                <w:szCs w:val="22"/>
              </w:rPr>
            </w:pPr>
            <w:r>
              <w:rPr>
                <w:rFonts w:asciiTheme="minorHAnsi" w:hAnsiTheme="minorHAnsi"/>
                <w:noProof/>
                <w:sz w:val="22"/>
                <w:szCs w:val="22"/>
              </w:rPr>
              <mc:AlternateContent>
                <mc:Choice Requires="wps">
                  <w:drawing>
                    <wp:anchor distT="0" distB="0" distL="114300" distR="114300" simplePos="0" relativeHeight="251686400" behindDoc="0" locked="0" layoutInCell="1" allowOverlap="1" wp14:anchorId="24719CDC">
                      <wp:simplePos x="0" y="0"/>
                      <wp:positionH relativeFrom="column">
                        <wp:posOffset>4000500</wp:posOffset>
                      </wp:positionH>
                      <wp:positionV relativeFrom="paragraph">
                        <wp:posOffset>24765</wp:posOffset>
                      </wp:positionV>
                      <wp:extent cx="1143000" cy="215265"/>
                      <wp:effectExtent l="9525" t="5715" r="9525" b="7620"/>
                      <wp:wrapNone/>
                      <wp:docPr id="2112266817"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solidFill>
                                <a:srgbClr val="FFFFFF"/>
                              </a:solidFill>
                              <a:ln w="9525">
                                <a:solidFill>
                                  <a:srgbClr val="000000"/>
                                </a:solidFill>
                                <a:miter lim="800000"/>
                                <a:headEnd/>
                                <a:tailEnd/>
                              </a:ln>
                            </wps:spPr>
                            <wps:txbx>
                              <w:txbxContent>
                                <w:p w:rsidR="009B01F6" w:rsidRDefault="009B01F6" w:rsidP="00396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19CDC" id="Text Box 583" o:spid="_x0000_s1028" type="#_x0000_t202" style="position:absolute;left:0;text-align:left;margin-left:315pt;margin-top:1.95pt;width:90pt;height:16.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">
                      <v:textbox>
                        <w:txbxContent>
                          <w:p w:rsidR="009B01F6" w:rsidRDefault="009B01F6" w:rsidP="00396BB0"/>
                        </w:txbxContent>
                      </v:textbox>
                    </v:shape>
                  </w:pict>
                </mc:Fallback>
              </mc:AlternateContent>
            </w:r>
            <w:r>
              <w:rPr>
                <w:rFonts w:asciiTheme="minorHAnsi" w:hAnsiTheme="minorHAnsi"/>
                <w:b/>
                <w:noProof/>
                <w:sz w:val="22"/>
                <w:szCs w:val="22"/>
              </w:rPr>
              <mc:AlternateContent>
                <mc:Choice Requires="wps">
                  <w:drawing>
                    <wp:anchor distT="0" distB="0" distL="114300" distR="114300" simplePos="0" relativeHeight="251685376" behindDoc="0" locked="0" layoutInCell="1" allowOverlap="1" wp14:anchorId="359B6EB4">
                      <wp:simplePos x="0" y="0"/>
                      <wp:positionH relativeFrom="column">
                        <wp:posOffset>571500</wp:posOffset>
                      </wp:positionH>
                      <wp:positionV relativeFrom="paragraph">
                        <wp:posOffset>25400</wp:posOffset>
                      </wp:positionV>
                      <wp:extent cx="2857500" cy="215265"/>
                      <wp:effectExtent l="9525" t="6350" r="9525" b="6985"/>
                      <wp:wrapNone/>
                      <wp:docPr id="1320078222"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5265"/>
                              </a:xfrm>
                              <a:prstGeom prst="rect">
                                <a:avLst/>
                              </a:prstGeom>
                              <a:solidFill>
                                <a:srgbClr val="FFFFFF"/>
                              </a:solidFill>
                              <a:ln w="9525">
                                <a:solidFill>
                                  <a:srgbClr val="000000"/>
                                </a:solidFill>
                                <a:miter lim="800000"/>
                                <a:headEnd/>
                                <a:tailEnd/>
                              </a:ln>
                            </wps:spPr>
                            <wps:txbx>
                              <w:txbxContent>
                                <w:p w:rsidR="009B01F6" w:rsidRDefault="009B01F6" w:rsidP="00396B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B6EB4" id="Text Box 582" o:spid="_x0000_s1029" type="#_x0000_t202" style="position:absolute;left:0;text-align:left;margin-left:45pt;margin-top:2pt;width:225pt;height:16.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N5GwIAADI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">
                      <v:textbox>
                        <w:txbxContent>
                          <w:p w:rsidR="009B01F6" w:rsidRDefault="009B01F6" w:rsidP="00396BB0"/>
                        </w:txbxContent>
                      </v:textbox>
                    </v:shape>
                  </w:pict>
                </mc:Fallback>
              </mc:AlternateContent>
            </w:r>
            <w:r w:rsidR="00396BB0" w:rsidRPr="00667606">
              <w:rPr>
                <w:rFonts w:asciiTheme="minorHAnsi" w:hAnsiTheme="minorHAnsi"/>
                <w:b/>
                <w:sz w:val="22"/>
                <w:szCs w:val="22"/>
              </w:rPr>
              <w:t>Signed:                                                                                 Date:</w:t>
            </w:r>
          </w:p>
          <w:p w:rsidR="00396BB0" w:rsidRPr="00667606" w:rsidRDefault="00396BB0" w:rsidP="00396BB0">
            <w:pPr>
              <w:jc w:val="both"/>
              <w:rPr>
                <w:rFonts w:asciiTheme="minorHAnsi" w:hAnsiTheme="minorHAnsi"/>
                <w:b/>
                <w:sz w:val="22"/>
                <w:szCs w:val="22"/>
              </w:rPr>
            </w:pPr>
          </w:p>
          <w:p w:rsidR="00396BB0" w:rsidRPr="00667606" w:rsidRDefault="00396BB0" w:rsidP="00396BB0">
            <w:pPr>
              <w:jc w:val="both"/>
              <w:rPr>
                <w:rFonts w:asciiTheme="minorHAnsi" w:hAnsiTheme="minorHAnsi" w:cs="Arial"/>
                <w:b/>
                <w:sz w:val="22"/>
                <w:szCs w:val="22"/>
              </w:rPr>
            </w:pPr>
            <w:r w:rsidRPr="00667606">
              <w:rPr>
                <w:rFonts w:asciiTheme="minorHAnsi" w:hAnsiTheme="minorHAnsi" w:cs="Arial"/>
                <w:i/>
                <w:sz w:val="22"/>
                <w:szCs w:val="22"/>
              </w:rPr>
              <w:t>(provide signature of Applicant)</w:t>
            </w:r>
          </w:p>
        </w:tc>
      </w:tr>
      <w:tr w:rsidR="00396BB0" w:rsidRPr="00667606" w:rsidTr="00396BB0">
        <w:tc>
          <w:tcPr>
            <w:tcW w:w="9216" w:type="dxa"/>
            <w:shd w:val="clear" w:color="auto" w:fill="E6E6E6"/>
          </w:tcPr>
          <w:p w:rsidR="00396BB0" w:rsidRPr="00667606" w:rsidRDefault="00396BB0" w:rsidP="00396BB0">
            <w:pPr>
              <w:jc w:val="both"/>
              <w:rPr>
                <w:rFonts w:asciiTheme="minorHAnsi" w:hAnsiTheme="minorHAnsi" w:cs="Arial"/>
                <w:b/>
                <w:sz w:val="22"/>
                <w:szCs w:val="22"/>
              </w:rPr>
            </w:pPr>
          </w:p>
          <w:p w:rsidR="00396BB0" w:rsidRPr="00667606" w:rsidRDefault="00396BB0" w:rsidP="00396BB0">
            <w:pPr>
              <w:jc w:val="both"/>
              <w:rPr>
                <w:rFonts w:asciiTheme="minorHAnsi" w:hAnsiTheme="minorHAnsi" w:cs="Arial"/>
                <w:b/>
                <w:bCs/>
                <w:sz w:val="22"/>
                <w:szCs w:val="22"/>
              </w:rPr>
            </w:pPr>
            <w:r w:rsidRPr="00667606">
              <w:rPr>
                <w:rFonts w:asciiTheme="minorHAnsi" w:hAnsiTheme="minorHAnsi" w:cs="Arial"/>
                <w:b/>
                <w:sz w:val="22"/>
                <w:szCs w:val="22"/>
              </w:rPr>
              <w:t xml:space="preserve">Refer to </w:t>
            </w:r>
            <w:r w:rsidRPr="00667606">
              <w:rPr>
                <w:rFonts w:asciiTheme="minorHAnsi" w:hAnsiTheme="minorHAnsi" w:cs="Arial"/>
                <w:b/>
                <w:bCs/>
                <w:sz w:val="22"/>
                <w:szCs w:val="22"/>
              </w:rPr>
              <w:t>the “</w:t>
            </w:r>
            <w:r w:rsidRPr="00667606">
              <w:rPr>
                <w:rFonts w:asciiTheme="minorHAnsi" w:hAnsiTheme="minorHAnsi"/>
                <w:b/>
                <w:sz w:val="22"/>
                <w:szCs w:val="22"/>
                <w:lang w:val="en-IE"/>
              </w:rPr>
              <w:t>Guidance on Applying for a Discharge Licence - Groundwaters</w:t>
            </w:r>
            <w:r w:rsidRPr="00667606">
              <w:rPr>
                <w:rFonts w:asciiTheme="minorHAnsi" w:hAnsiTheme="minorHAnsi" w:cs="Arial"/>
                <w:b/>
                <w:bCs/>
                <w:sz w:val="22"/>
                <w:szCs w:val="22"/>
              </w:rPr>
              <w:t>” for definitions of the Applicant and the Agent.</w:t>
            </w:r>
          </w:p>
          <w:p w:rsidR="00396BB0" w:rsidRPr="00667606" w:rsidRDefault="00396BB0" w:rsidP="00396BB0">
            <w:pPr>
              <w:jc w:val="both"/>
              <w:rPr>
                <w:rFonts w:asciiTheme="minorHAnsi" w:hAnsiTheme="minorHAnsi"/>
                <w:b/>
                <w:sz w:val="22"/>
                <w:szCs w:val="22"/>
                <w:lang w:val="en-US"/>
              </w:rPr>
            </w:pPr>
          </w:p>
        </w:tc>
      </w:tr>
    </w:tbl>
    <w:p w:rsidR="00396BB0" w:rsidRPr="00667606" w:rsidRDefault="00396BB0" w:rsidP="00BA391E">
      <w:pPr>
        <w:rPr>
          <w:rFonts w:asciiTheme="minorHAnsi" w:hAnsiTheme="minorHAnsi"/>
          <w:lang w:val="en-IE"/>
        </w:rPr>
      </w:pPr>
    </w:p>
    <w:p w:rsidR="00BA391E" w:rsidRPr="00667606" w:rsidRDefault="00BA391E" w:rsidP="006F3C67">
      <w:pPr>
        <w:pStyle w:val="Heading1"/>
        <w:rPr>
          <w:rStyle w:val="Head1CharChar"/>
          <w:rFonts w:asciiTheme="minorHAnsi" w:hAnsiTheme="minorHAnsi"/>
          <w:sz w:val="48"/>
          <w:lang w:val="en-GB" w:eastAsia="en-GB"/>
        </w:rPr>
      </w:pPr>
      <w:bookmarkStart w:id="61" w:name="_Toc337822850"/>
      <w:r w:rsidRPr="00667606">
        <w:rPr>
          <w:rStyle w:val="Head1CharChar"/>
          <w:rFonts w:asciiTheme="minorHAnsi" w:hAnsiTheme="minorHAnsi"/>
          <w:sz w:val="48"/>
          <w:lang w:val="en-GB" w:eastAsia="en-GB"/>
        </w:rPr>
        <w:t>PART I - Section 2</w:t>
      </w:r>
      <w:bookmarkEnd w:id="61"/>
    </w:p>
    <w:p w:rsidR="00BA391E" w:rsidRPr="00667606" w:rsidRDefault="00BA391E" w:rsidP="006F3C67">
      <w:pPr>
        <w:rPr>
          <w:rFonts w:asciiTheme="minorHAnsi" w:hAnsiTheme="minorHAnsi"/>
          <w:lang w:val="en-IE"/>
        </w:rPr>
      </w:pPr>
    </w:p>
    <w:tbl>
      <w:tblPr>
        <w:tblW w:w="5000" w:type="pct"/>
        <w:jc w:val="center"/>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8970"/>
      </w:tblGrid>
      <w:tr w:rsidR="00BA391E" w:rsidRPr="00667606" w:rsidTr="003110F8">
        <w:trPr>
          <w:jc w:val="center"/>
        </w:trPr>
        <w:tc>
          <w:tcPr>
            <w:tcW w:w="5000" w:type="pct"/>
            <w:tcBorders>
              <w:top w:val="double" w:sz="4" w:space="0" w:color="auto"/>
              <w:bottom w:val="double" w:sz="4" w:space="0" w:color="auto"/>
            </w:tcBorders>
            <w:shd w:val="clear" w:color="auto" w:fill="E0E0E0"/>
          </w:tcPr>
          <w:p w:rsidR="00BA391E" w:rsidRPr="00667606" w:rsidRDefault="00BA391E" w:rsidP="00A64261">
            <w:pPr>
              <w:pStyle w:val="Heading2"/>
              <w:numPr>
                <w:ilvl w:val="0"/>
                <w:numId w:val="28"/>
              </w:numPr>
              <w:rPr>
                <w:rFonts w:asciiTheme="minorHAnsi" w:hAnsiTheme="minorHAnsi"/>
                <w:sz w:val="22"/>
                <w:szCs w:val="22"/>
              </w:rPr>
            </w:pPr>
            <w:bookmarkStart w:id="62" w:name="_Toc337822851"/>
            <w:r w:rsidRPr="00667606">
              <w:rPr>
                <w:rFonts w:asciiTheme="minorHAnsi" w:hAnsiTheme="minorHAnsi"/>
                <w:sz w:val="22"/>
                <w:szCs w:val="22"/>
              </w:rPr>
              <w:t>Disclosure of Information</w:t>
            </w:r>
            <w:bookmarkEnd w:id="62"/>
          </w:p>
        </w:tc>
      </w:tr>
      <w:tr w:rsidR="00BA391E" w:rsidRPr="00667606" w:rsidTr="003110F8">
        <w:trPr>
          <w:jc w:val="center"/>
        </w:trPr>
        <w:tc>
          <w:tcPr>
            <w:tcW w:w="5000" w:type="pct"/>
            <w:tcBorders>
              <w:top w:val="double" w:sz="4" w:space="0" w:color="auto"/>
            </w:tcBorders>
            <w:shd w:val="clear" w:color="auto" w:fill="E0E0E0"/>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The Freedom of Information Act, 1997 (as amended) states that every person has a right to access any record held by a public body. This includes discharge licenses (and associated applications) held by the Local Authority. The Local Authority may refuse to provide access to records held by them where the information was provided to the Local Authority with the understanding that it is to be treated as confidential. Circumstances under which confidentiality may apply include where information submitted in the application contains commercially sensitive information or matters of National security.  </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b/>
                <w:sz w:val="22"/>
                <w:szCs w:val="22"/>
              </w:rPr>
            </w:pPr>
            <w:r w:rsidRPr="00667606">
              <w:rPr>
                <w:rFonts w:asciiTheme="minorHAnsi" w:hAnsiTheme="minorHAnsi"/>
                <w:sz w:val="22"/>
                <w:szCs w:val="22"/>
              </w:rPr>
              <w:t xml:space="preserve">The Applicant is requested to </w:t>
            </w:r>
            <w:r w:rsidRPr="00667606">
              <w:rPr>
                <w:rFonts w:asciiTheme="minorHAnsi" w:hAnsiTheme="minorHAnsi"/>
                <w:sz w:val="22"/>
                <w:szCs w:val="22"/>
                <w:u w:val="single"/>
              </w:rPr>
              <w:t>identify all information</w:t>
            </w:r>
            <w:r w:rsidRPr="00667606">
              <w:rPr>
                <w:rFonts w:asciiTheme="minorHAnsi" w:hAnsiTheme="minorHAnsi"/>
                <w:sz w:val="22"/>
                <w:szCs w:val="22"/>
              </w:rPr>
              <w:t xml:space="preserve"> submitted with the application which is to be treated as confidential and is requested to identify the grounds on which the information may be categorised as confidential. </w:t>
            </w:r>
          </w:p>
        </w:tc>
      </w:tr>
      <w:tr w:rsidR="00BA391E" w:rsidRPr="00667606" w:rsidTr="003110F8">
        <w:tblPrEx>
          <w:jc w:val="lef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PrEx>
        <w:tc>
          <w:tcPr>
            <w:tcW w:w="5000" w:type="pct"/>
            <w:tcBorders>
              <w:left w:val="double" w:sz="4" w:space="0" w:color="auto"/>
              <w:bottom w:val="double" w:sz="2" w:space="0" w:color="auto"/>
              <w:right w:val="double" w:sz="4" w:space="0" w:color="auto"/>
            </w:tcBorders>
            <w:shd w:val="clear" w:color="auto" w:fill="E0E0E0"/>
          </w:tcPr>
          <w:p w:rsidR="00BA391E" w:rsidRPr="00667606" w:rsidRDefault="00BA391E" w:rsidP="009B01F6">
            <w:pPr>
              <w:pStyle w:val="Heading2"/>
              <w:rPr>
                <w:rFonts w:asciiTheme="minorHAnsi" w:hAnsiTheme="minorHAnsi"/>
                <w:sz w:val="22"/>
                <w:szCs w:val="22"/>
                <w:lang w:val="en-IE"/>
              </w:rPr>
            </w:pPr>
            <w:bookmarkStart w:id="63" w:name="_Toc337822852"/>
            <w:r w:rsidRPr="00667606">
              <w:rPr>
                <w:rFonts w:asciiTheme="minorHAnsi" w:hAnsiTheme="minorHAnsi"/>
                <w:sz w:val="22"/>
                <w:szCs w:val="22"/>
              </w:rPr>
              <w:t xml:space="preserve">False or </w:t>
            </w:r>
            <w:bookmarkEnd w:id="63"/>
            <w:r w:rsidR="00CE6997" w:rsidRPr="00667606">
              <w:rPr>
                <w:rFonts w:asciiTheme="minorHAnsi" w:hAnsiTheme="minorHAnsi"/>
                <w:sz w:val="22"/>
                <w:szCs w:val="22"/>
              </w:rPr>
              <w:t>Misleading Information</w:t>
            </w:r>
          </w:p>
        </w:tc>
      </w:tr>
      <w:tr w:rsidR="00BA391E" w:rsidRPr="00667606" w:rsidTr="003110F8">
        <w:tblPrEx>
          <w:jc w:val="lef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PrEx>
        <w:trPr>
          <w:trHeight w:val="6915"/>
        </w:trPr>
        <w:tc>
          <w:tcPr>
            <w:tcW w:w="5000" w:type="pct"/>
            <w:tcBorders>
              <w:left w:val="double" w:sz="4" w:space="0" w:color="auto"/>
              <w:right w:val="double" w:sz="4" w:space="0" w:color="auto"/>
            </w:tcBorders>
            <w:shd w:val="clear" w:color="auto" w:fill="E0E0E0"/>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 xml:space="preserve">It is an offence under the </w:t>
            </w:r>
            <w:r w:rsidRPr="00667606">
              <w:rPr>
                <w:rFonts w:asciiTheme="minorHAnsi" w:hAnsiTheme="minorHAnsi"/>
                <w:i/>
                <w:sz w:val="22"/>
                <w:szCs w:val="22"/>
                <w:lang w:val="en-IE"/>
              </w:rPr>
              <w:t>Local Government (Water Pollution) Act, 1977</w:t>
            </w:r>
            <w:r w:rsidRPr="00667606">
              <w:rPr>
                <w:rFonts w:asciiTheme="minorHAnsi" w:hAnsiTheme="minorHAnsi"/>
                <w:sz w:val="22"/>
                <w:szCs w:val="22"/>
                <w:lang w:val="en-IE"/>
              </w:rPr>
              <w:t xml:space="preserve"> to knowingly </w:t>
            </w:r>
            <w:r w:rsidRPr="00667606">
              <w:rPr>
                <w:rFonts w:asciiTheme="minorHAnsi" w:hAnsiTheme="minorHAnsi"/>
                <w:sz w:val="22"/>
                <w:szCs w:val="22"/>
              </w:rPr>
              <w:t>submit false or misleading information in the licence application and an Applicant is liable to a fine on summary conviction of such an offence.</w:t>
            </w:r>
          </w:p>
          <w:p w:rsidR="00BA391E" w:rsidRPr="00667606" w:rsidRDefault="00BA391E" w:rsidP="00BA391E">
            <w:pPr>
              <w:rPr>
                <w:rFonts w:asciiTheme="minorHAnsi" w:hAnsiTheme="minorHAnsi"/>
                <w:sz w:val="22"/>
                <w:szCs w:val="22"/>
                <w:lang w:val="en-US"/>
              </w:rPr>
            </w:pPr>
          </w:p>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Please provide signature of the authorised representatives of the Applicant and where appropriate the Agent confirming that all the information submitted in this application is correct and also that they have made themselves aware of the provisions of the Freedom of Information Act.</w:t>
            </w:r>
          </w:p>
          <w:p w:rsidR="00BA391E" w:rsidRPr="00667606" w:rsidRDefault="00BA391E" w:rsidP="003110F8">
            <w:pPr>
              <w:jc w:val="both"/>
              <w:rPr>
                <w:rFonts w:asciiTheme="minorHAnsi" w:hAnsiTheme="minorHAnsi"/>
                <w:sz w:val="22"/>
                <w:szCs w:val="22"/>
              </w:rPr>
            </w:pPr>
          </w:p>
          <w:p w:rsidR="00BA391E" w:rsidRPr="00667606" w:rsidRDefault="00BA391E" w:rsidP="003110F8">
            <w:pPr>
              <w:jc w:val="both"/>
              <w:rPr>
                <w:rFonts w:asciiTheme="minorHAnsi" w:hAnsiTheme="minorHAnsi"/>
                <w:b/>
                <w:sz w:val="22"/>
                <w:szCs w:val="22"/>
              </w:rPr>
            </w:pPr>
            <w:r w:rsidRPr="00667606">
              <w:rPr>
                <w:rFonts w:asciiTheme="minorHAnsi" w:hAnsiTheme="minorHAnsi"/>
                <w:b/>
                <w:sz w:val="22"/>
                <w:szCs w:val="22"/>
              </w:rPr>
              <w:t>I/we hereby declare that I/we have made myself/ourselves aware of the provisions of the Freedom of Information Act and that I/we understand that there is a legal obligation on the Local Authority to make this discharge licence application available for inspection by third parties.</w:t>
            </w:r>
          </w:p>
          <w:p w:rsidR="00BA391E" w:rsidRPr="00667606" w:rsidRDefault="00BA391E" w:rsidP="003110F8">
            <w:pPr>
              <w:jc w:val="both"/>
              <w:rPr>
                <w:rFonts w:asciiTheme="minorHAnsi" w:hAnsiTheme="minorHAnsi"/>
                <w:sz w:val="22"/>
                <w:szCs w:val="22"/>
              </w:rPr>
            </w:pPr>
          </w:p>
          <w:p w:rsidR="00BA391E" w:rsidRPr="00667606" w:rsidRDefault="00BA391E" w:rsidP="003110F8">
            <w:pPr>
              <w:jc w:val="both"/>
              <w:rPr>
                <w:rFonts w:asciiTheme="minorHAnsi" w:hAnsiTheme="minorHAnsi"/>
                <w:b/>
                <w:sz w:val="22"/>
                <w:szCs w:val="22"/>
              </w:rPr>
            </w:pPr>
            <w:r w:rsidRPr="00667606">
              <w:rPr>
                <w:rFonts w:asciiTheme="minorHAnsi" w:hAnsiTheme="minorHAnsi"/>
                <w:b/>
                <w:sz w:val="22"/>
                <w:szCs w:val="22"/>
              </w:rPr>
              <w:t>I/We hereby declare that to the best of my/our knowledge all of the information provided in this application is true and correct.</w:t>
            </w:r>
          </w:p>
          <w:p w:rsidR="00BA391E" w:rsidRPr="00667606" w:rsidRDefault="00BA391E" w:rsidP="003110F8">
            <w:pPr>
              <w:jc w:val="both"/>
              <w:rPr>
                <w:rFonts w:asciiTheme="minorHAnsi" w:hAnsiTheme="minorHAnsi"/>
                <w:b/>
                <w:sz w:val="22"/>
                <w:szCs w:val="22"/>
              </w:rPr>
            </w:pPr>
          </w:p>
          <w:p w:rsidR="00BA391E" w:rsidRPr="00667606" w:rsidRDefault="00343A10" w:rsidP="003110F8">
            <w:pPr>
              <w:jc w:val="both"/>
              <w:rPr>
                <w:rFonts w:asciiTheme="minorHAnsi" w:hAnsiTheme="minorHAnsi"/>
                <w:b/>
                <w:sz w:val="22"/>
                <w:szCs w:val="22"/>
              </w:rPr>
            </w:pPr>
            <w:r>
              <w:rPr>
                <w:rFonts w:asciiTheme="minorHAnsi" w:hAnsiTheme="minorHAnsi"/>
                <w:noProof/>
                <w:sz w:val="22"/>
                <w:szCs w:val="22"/>
              </w:rPr>
              <mc:AlternateContent>
                <mc:Choice Requires="wps">
                  <w:drawing>
                    <wp:anchor distT="0" distB="0" distL="114300" distR="114300" simplePos="0" relativeHeight="251666944" behindDoc="0" locked="0" layoutInCell="1" allowOverlap="1" wp14:anchorId="26F2AD82">
                      <wp:simplePos x="0" y="0"/>
                      <wp:positionH relativeFrom="column">
                        <wp:posOffset>4000500</wp:posOffset>
                      </wp:positionH>
                      <wp:positionV relativeFrom="paragraph">
                        <wp:posOffset>24765</wp:posOffset>
                      </wp:positionV>
                      <wp:extent cx="1143000" cy="215265"/>
                      <wp:effectExtent l="9525" t="5715" r="9525" b="7620"/>
                      <wp:wrapNone/>
                      <wp:docPr id="1261655349"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2AD82" id="Text Box 547" o:spid="_x0000_s1030" type="#_x0000_t202" style="position:absolute;left:0;text-align:left;margin-left:315pt;margin-top:1.95pt;width:90pt;height:16.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">
                      <v:textbox>
                        <w:txbxContent>
                          <w:p w:rsidR="009B01F6" w:rsidRDefault="009B01F6" w:rsidP="00BA391E"/>
                        </w:txbxContent>
                      </v:textbox>
                    </v:shape>
                  </w:pict>
                </mc:Fallback>
              </mc:AlternateContent>
            </w:r>
            <w:r>
              <w:rPr>
                <w:rFonts w:asciiTheme="minorHAnsi" w:hAnsiTheme="minorHAnsi"/>
                <w:b/>
                <w:noProof/>
                <w:sz w:val="22"/>
                <w:szCs w:val="22"/>
              </w:rPr>
              <mc:AlternateContent>
                <mc:Choice Requires="wps">
                  <w:drawing>
                    <wp:anchor distT="0" distB="0" distL="114300" distR="114300" simplePos="0" relativeHeight="251665920" behindDoc="0" locked="0" layoutInCell="1" allowOverlap="1" wp14:anchorId="46F71DF5">
                      <wp:simplePos x="0" y="0"/>
                      <wp:positionH relativeFrom="column">
                        <wp:posOffset>571500</wp:posOffset>
                      </wp:positionH>
                      <wp:positionV relativeFrom="paragraph">
                        <wp:posOffset>25400</wp:posOffset>
                      </wp:positionV>
                      <wp:extent cx="2857500" cy="215265"/>
                      <wp:effectExtent l="9525" t="6350" r="9525" b="6985"/>
                      <wp:wrapNone/>
                      <wp:docPr id="982059545"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5265"/>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71DF5" id="Text Box 546" o:spid="_x0000_s1031" type="#_x0000_t202" style="position:absolute;left:0;text-align:left;margin-left:45pt;margin-top:2pt;width:225pt;height:16.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b/>
                <w:sz w:val="22"/>
                <w:szCs w:val="22"/>
              </w:rPr>
              <w:t>Signed:                                                                                 Date:</w:t>
            </w:r>
          </w:p>
          <w:p w:rsidR="00BA391E" w:rsidRPr="00667606" w:rsidRDefault="00BA391E" w:rsidP="003110F8">
            <w:pPr>
              <w:jc w:val="both"/>
              <w:rPr>
                <w:rFonts w:asciiTheme="minorHAnsi" w:hAnsiTheme="minorHAnsi"/>
                <w:b/>
                <w:sz w:val="22"/>
                <w:szCs w:val="22"/>
              </w:rPr>
            </w:pPr>
          </w:p>
          <w:p w:rsidR="00BA391E" w:rsidRPr="00667606" w:rsidRDefault="00BA391E" w:rsidP="003110F8">
            <w:pPr>
              <w:ind w:left="900"/>
              <w:rPr>
                <w:rFonts w:asciiTheme="minorHAnsi" w:hAnsiTheme="minorHAnsi"/>
                <w:i/>
                <w:sz w:val="22"/>
                <w:szCs w:val="22"/>
              </w:rPr>
            </w:pPr>
            <w:r w:rsidRPr="00667606">
              <w:rPr>
                <w:rFonts w:asciiTheme="minorHAnsi" w:hAnsiTheme="minorHAnsi"/>
                <w:i/>
                <w:sz w:val="22"/>
                <w:szCs w:val="22"/>
              </w:rPr>
              <w:t>(provide signature of the Applicant)</w:t>
            </w:r>
          </w:p>
          <w:p w:rsidR="00BA391E" w:rsidRPr="00667606" w:rsidRDefault="00BA391E" w:rsidP="003110F8">
            <w:pPr>
              <w:jc w:val="both"/>
              <w:rPr>
                <w:rFonts w:asciiTheme="minorHAnsi" w:hAnsiTheme="minorHAnsi"/>
                <w:b/>
                <w:sz w:val="22"/>
                <w:szCs w:val="22"/>
              </w:rPr>
            </w:pPr>
          </w:p>
          <w:p w:rsidR="00BA391E" w:rsidRPr="00667606" w:rsidRDefault="00343A10" w:rsidP="003110F8">
            <w:pPr>
              <w:jc w:val="both"/>
              <w:rPr>
                <w:rFonts w:asciiTheme="minorHAnsi" w:hAnsiTheme="minorHAnsi"/>
                <w:b/>
                <w:sz w:val="22"/>
                <w:szCs w:val="22"/>
              </w:rPr>
            </w:pPr>
            <w:r>
              <w:rPr>
                <w:rFonts w:asciiTheme="minorHAnsi" w:hAnsiTheme="minorHAnsi"/>
                <w:noProof/>
                <w:sz w:val="22"/>
                <w:szCs w:val="22"/>
              </w:rPr>
              <mc:AlternateContent>
                <mc:Choice Requires="wps">
                  <w:drawing>
                    <wp:anchor distT="0" distB="0" distL="114300" distR="114300" simplePos="0" relativeHeight="251668992" behindDoc="0" locked="0" layoutInCell="1" allowOverlap="1" wp14:anchorId="11450FA8">
                      <wp:simplePos x="0" y="0"/>
                      <wp:positionH relativeFrom="column">
                        <wp:posOffset>4000500</wp:posOffset>
                      </wp:positionH>
                      <wp:positionV relativeFrom="paragraph">
                        <wp:posOffset>24765</wp:posOffset>
                      </wp:positionV>
                      <wp:extent cx="1143000" cy="215265"/>
                      <wp:effectExtent l="9525" t="5715" r="9525" b="7620"/>
                      <wp:wrapNone/>
                      <wp:docPr id="1971496731"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50FA8" id="Text Box 549" o:spid="_x0000_s1032" type="#_x0000_t202" style="position:absolute;left:0;text-align:left;margin-left:315pt;margin-top:1.95pt;width:90pt;height:1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">
                      <v:textbox>
                        <w:txbxContent>
                          <w:p w:rsidR="009B01F6" w:rsidRDefault="009B01F6" w:rsidP="00BA391E"/>
                        </w:txbxContent>
                      </v:textbox>
                    </v:shape>
                  </w:pict>
                </mc:Fallback>
              </mc:AlternateContent>
            </w:r>
            <w:r>
              <w:rPr>
                <w:rFonts w:asciiTheme="minorHAnsi" w:hAnsiTheme="minorHAnsi"/>
                <w:b/>
                <w:noProof/>
                <w:sz w:val="22"/>
                <w:szCs w:val="22"/>
              </w:rPr>
              <mc:AlternateContent>
                <mc:Choice Requires="wps">
                  <w:drawing>
                    <wp:anchor distT="0" distB="0" distL="114300" distR="114300" simplePos="0" relativeHeight="251667968" behindDoc="0" locked="0" layoutInCell="1" allowOverlap="1" wp14:anchorId="217656BB">
                      <wp:simplePos x="0" y="0"/>
                      <wp:positionH relativeFrom="column">
                        <wp:posOffset>571500</wp:posOffset>
                      </wp:positionH>
                      <wp:positionV relativeFrom="paragraph">
                        <wp:posOffset>25400</wp:posOffset>
                      </wp:positionV>
                      <wp:extent cx="2857500" cy="215265"/>
                      <wp:effectExtent l="9525" t="6350" r="9525" b="6985"/>
                      <wp:wrapNone/>
                      <wp:docPr id="110105288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5265"/>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656BB" id="Text Box 548" o:spid="_x0000_s1033" type="#_x0000_t202" style="position:absolute;left:0;text-align:left;margin-left:45pt;margin-top:2pt;width:225pt;height:1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">
                      <v:textbox>
                        <w:txbxContent>
                          <w:p w:rsidR="009B01F6" w:rsidRDefault="009B01F6" w:rsidP="00BA391E"/>
                        </w:txbxContent>
                      </v:textbox>
                    </v:shape>
                  </w:pict>
                </mc:Fallback>
              </mc:AlternateContent>
            </w:r>
            <w:r w:rsidR="00BA391E" w:rsidRPr="00667606">
              <w:rPr>
                <w:rFonts w:asciiTheme="minorHAnsi" w:hAnsiTheme="minorHAnsi"/>
                <w:b/>
                <w:sz w:val="22"/>
                <w:szCs w:val="22"/>
              </w:rPr>
              <w:t>Signed:                                                                                 Date:</w:t>
            </w:r>
          </w:p>
          <w:p w:rsidR="00BA391E" w:rsidRPr="00667606" w:rsidRDefault="00BA391E" w:rsidP="003110F8">
            <w:pPr>
              <w:jc w:val="both"/>
              <w:rPr>
                <w:rFonts w:asciiTheme="minorHAnsi" w:hAnsiTheme="minorHAnsi"/>
                <w:b/>
                <w:sz w:val="22"/>
                <w:szCs w:val="22"/>
              </w:rPr>
            </w:pPr>
          </w:p>
          <w:p w:rsidR="00BA391E" w:rsidRPr="00667606" w:rsidRDefault="00BA391E" w:rsidP="003110F8">
            <w:pPr>
              <w:ind w:left="900"/>
              <w:rPr>
                <w:rFonts w:asciiTheme="minorHAnsi" w:hAnsiTheme="minorHAnsi"/>
                <w:i/>
                <w:sz w:val="22"/>
                <w:szCs w:val="22"/>
              </w:rPr>
            </w:pPr>
            <w:r w:rsidRPr="00667606">
              <w:rPr>
                <w:rFonts w:asciiTheme="minorHAnsi" w:hAnsiTheme="minorHAnsi"/>
                <w:i/>
                <w:sz w:val="22"/>
                <w:szCs w:val="22"/>
              </w:rPr>
              <w:t>(provide signature of the Agent)</w:t>
            </w:r>
          </w:p>
          <w:p w:rsidR="00BA391E" w:rsidRPr="00667606" w:rsidRDefault="00BA391E" w:rsidP="003110F8">
            <w:pPr>
              <w:ind w:left="900"/>
              <w:rPr>
                <w:rFonts w:asciiTheme="minorHAnsi" w:hAnsiTheme="minorHAnsi"/>
                <w:sz w:val="22"/>
                <w:szCs w:val="22"/>
              </w:rPr>
            </w:pPr>
          </w:p>
        </w:tc>
      </w:tr>
    </w:tbl>
    <w:p w:rsidR="00BA391E" w:rsidRPr="00667606" w:rsidRDefault="00BA391E" w:rsidP="00BA391E">
      <w:pPr>
        <w:jc w:val="center"/>
        <w:rPr>
          <w:rFonts w:asciiTheme="minorHAnsi" w:hAnsiTheme="minorHAnsi"/>
          <w:lang w:val="en-US"/>
        </w:rPr>
      </w:pPr>
    </w:p>
    <w:p w:rsidR="00BA391E" w:rsidRPr="00667606" w:rsidRDefault="00BA391E" w:rsidP="00BA391E">
      <w:pPr>
        <w:jc w:val="center"/>
        <w:rPr>
          <w:rFonts w:asciiTheme="minorHAnsi" w:hAnsiTheme="minorHAnsi"/>
          <w:lang w:val="en-IE"/>
        </w:rPr>
      </w:pPr>
    </w:p>
    <w:p w:rsidR="00BA391E" w:rsidRPr="00667606" w:rsidRDefault="00BA391E" w:rsidP="00BA391E">
      <w:pPr>
        <w:jc w:val="center"/>
        <w:rPr>
          <w:rFonts w:asciiTheme="minorHAnsi" w:hAnsiTheme="minorHAnsi"/>
          <w:b/>
        </w:rPr>
        <w:sectPr w:rsidR="00BA391E" w:rsidRPr="00667606" w:rsidSect="0022498C">
          <w:headerReference w:type="default" r:id="rId14"/>
          <w:pgSz w:w="11906" w:h="16838"/>
          <w:pgMar w:top="1440" w:right="1466" w:bottom="1440" w:left="1440" w:header="708" w:footer="708" w:gutter="0"/>
          <w:pgNumType w:start="1"/>
          <w:cols w:space="708"/>
          <w:docGrid w:linePitch="360"/>
        </w:sectPr>
      </w:pPr>
      <w:r w:rsidRPr="00667606" w:rsidDel="001A4DC1">
        <w:rPr>
          <w:rFonts w:asciiTheme="minorHAnsi" w:hAnsiTheme="minorHAnsi"/>
          <w:b/>
          <w:lang w:val="en-IE"/>
        </w:rPr>
        <w:t xml:space="preserve"> </w:t>
      </w:r>
    </w:p>
    <w:p w:rsidR="00BA391E" w:rsidRPr="00667606" w:rsidRDefault="00BA391E" w:rsidP="006F3C67">
      <w:pPr>
        <w:pStyle w:val="Heading1"/>
        <w:rPr>
          <w:rStyle w:val="Head1CharChar"/>
          <w:rFonts w:asciiTheme="minorHAnsi" w:hAnsiTheme="minorHAnsi"/>
          <w:sz w:val="48"/>
          <w:lang w:val="en-GB" w:eastAsia="en-GB"/>
        </w:rPr>
      </w:pPr>
      <w:bookmarkStart w:id="64" w:name="_Toc337822853"/>
      <w:r w:rsidRPr="00667606">
        <w:rPr>
          <w:rStyle w:val="Head1CharChar"/>
          <w:rFonts w:asciiTheme="minorHAnsi" w:hAnsiTheme="minorHAnsi"/>
          <w:sz w:val="48"/>
          <w:lang w:val="en-GB" w:eastAsia="en-GB"/>
        </w:rPr>
        <w:t>PART II – Section 1</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8"/>
        <w:gridCol w:w="6412"/>
      </w:tblGrid>
      <w:tr w:rsidR="00BA391E" w:rsidRPr="00667606" w:rsidTr="003110F8">
        <w:tc>
          <w:tcPr>
            <w:tcW w:w="5000" w:type="pct"/>
            <w:gridSpan w:val="2"/>
            <w:tcBorders>
              <w:top w:val="double" w:sz="4" w:space="0" w:color="auto"/>
              <w:left w:val="double" w:sz="4" w:space="0" w:color="auto"/>
              <w:bottom w:val="double" w:sz="4" w:space="0" w:color="auto"/>
              <w:right w:val="double" w:sz="4" w:space="0" w:color="auto"/>
            </w:tcBorders>
            <w:shd w:val="clear" w:color="auto" w:fill="E6E6E6"/>
          </w:tcPr>
          <w:p w:rsidR="00BA391E" w:rsidRPr="00667606" w:rsidRDefault="00BA391E" w:rsidP="00A64261">
            <w:pPr>
              <w:pStyle w:val="Heading2"/>
              <w:numPr>
                <w:ilvl w:val="0"/>
                <w:numId w:val="29"/>
              </w:numPr>
              <w:rPr>
                <w:rFonts w:asciiTheme="minorHAnsi" w:hAnsiTheme="minorHAnsi"/>
                <w:sz w:val="22"/>
                <w:szCs w:val="22"/>
                <w:lang w:val="en-US"/>
              </w:rPr>
            </w:pPr>
            <w:bookmarkStart w:id="65" w:name="_Toc337822854"/>
            <w:r w:rsidRPr="00667606">
              <w:rPr>
                <w:rFonts w:asciiTheme="minorHAnsi" w:hAnsiTheme="minorHAnsi"/>
                <w:sz w:val="22"/>
                <w:szCs w:val="22"/>
                <w:lang w:val="en-US"/>
              </w:rPr>
              <w:t>Contact Details – Applicant</w:t>
            </w:r>
            <w:bookmarkEnd w:id="65"/>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5000" w:type="pct"/>
            <w:gridSpan w:val="2"/>
            <w:tcBorders>
              <w:top w:val="double" w:sz="4" w:space="0" w:color="auto"/>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 xml:space="preserve">A. (i) Provide contact details for the Applicant below </w:t>
            </w: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double" w:sz="4"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The Applicant is:</w:t>
            </w:r>
          </w:p>
        </w:tc>
        <w:tc>
          <w:tcPr>
            <w:tcW w:w="3574" w:type="pct"/>
            <w:tcBorders>
              <w:top w:val="double" w:sz="4" w:space="0" w:color="auto"/>
              <w:bottom w:val="single" w:sz="12"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29056" behindDoc="0" locked="0" layoutInCell="1" allowOverlap="1" wp14:anchorId="53EA0E56">
                      <wp:simplePos x="0" y="0"/>
                      <wp:positionH relativeFrom="column">
                        <wp:posOffset>45720</wp:posOffset>
                      </wp:positionH>
                      <wp:positionV relativeFrom="paragraph">
                        <wp:posOffset>25400</wp:posOffset>
                      </wp:positionV>
                      <wp:extent cx="342900" cy="245110"/>
                      <wp:effectExtent l="7620" t="6350" r="11430" b="5715"/>
                      <wp:wrapNone/>
                      <wp:docPr id="132827420"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A0E56" id="Text Box 501" o:spid="_x0000_s1034" type="#_x0000_t202" style="position:absolute;margin-left:3.6pt;margin-top:2pt;width:27pt;height:19.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hBGQIAADE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An Individual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0080" behindDoc="0" locked="0" layoutInCell="1" allowOverlap="1" wp14:anchorId="5534E13E">
                      <wp:simplePos x="0" y="0"/>
                      <wp:positionH relativeFrom="column">
                        <wp:posOffset>45720</wp:posOffset>
                      </wp:positionH>
                      <wp:positionV relativeFrom="paragraph">
                        <wp:posOffset>17780</wp:posOffset>
                      </wp:positionV>
                      <wp:extent cx="342900" cy="228600"/>
                      <wp:effectExtent l="7620" t="8255" r="11430" b="10795"/>
                      <wp:wrapNone/>
                      <wp:docPr id="1247044856"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4E13E" id="Text Box 502" o:spid="_x0000_s1035" type="#_x0000_t202" style="position:absolute;margin-left:3.6pt;margin-top:1.4pt;width:27pt;height:1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A Group of Individuals</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1104" behindDoc="0" locked="0" layoutInCell="1" allowOverlap="1" wp14:anchorId="68B1E5DB">
                      <wp:simplePos x="0" y="0"/>
                      <wp:positionH relativeFrom="column">
                        <wp:posOffset>45720</wp:posOffset>
                      </wp:positionH>
                      <wp:positionV relativeFrom="paragraph">
                        <wp:posOffset>10160</wp:posOffset>
                      </wp:positionV>
                      <wp:extent cx="342900" cy="228600"/>
                      <wp:effectExtent l="7620" t="10160" r="11430" b="8890"/>
                      <wp:wrapNone/>
                      <wp:docPr id="1706746064"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E5DB" id="Text Box 503" o:spid="_x0000_s1036" type="#_x0000_t202" style="position:absolute;margin-left:3.6pt;margin-top:.8pt;width:27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A Corporate Body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Name </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(Principal Contact)*</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vMerge w:val="restar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Address</w:t>
            </w:r>
          </w:p>
        </w:tc>
        <w:tc>
          <w:tcPr>
            <w:tcW w:w="3574" w:type="pct"/>
            <w:tcBorders>
              <w:top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vMerge/>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vMerge/>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vMerge/>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(day)</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(night)</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Fax</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426"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e-mail </w:t>
            </w:r>
          </w:p>
        </w:tc>
        <w:tc>
          <w:tcPr>
            <w:tcW w:w="3574" w:type="pct"/>
            <w:tcBorders>
              <w:top w:val="single" w:sz="12" w:space="0" w:color="auto"/>
              <w:bottom w:val="double"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5000" w:type="pct"/>
            <w:gridSpan w:val="2"/>
            <w:tcBorders>
              <w:top w:val="double" w:sz="4"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 Where the Applicant is a group of individuals or a corporate body, provide the name of one individual to be the principal contact for the purpose of correspondence relating to a licence granted by the licensing authority. </w:t>
            </w:r>
          </w:p>
        </w:tc>
      </w:tr>
    </w:tbl>
    <w:p w:rsidR="00BA391E" w:rsidRPr="00667606" w:rsidRDefault="00BA391E" w:rsidP="00BA391E">
      <w:pPr>
        <w:rPr>
          <w:rFonts w:asciiTheme="minorHAnsi" w:hAnsiTheme="minorHAnsi"/>
          <w:lang w:val="en-US"/>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49"/>
        <w:gridCol w:w="6421"/>
      </w:tblGrid>
      <w:tr w:rsidR="00BA391E" w:rsidRPr="00667606" w:rsidTr="003110F8">
        <w:tc>
          <w:tcPr>
            <w:tcW w:w="9216" w:type="dxa"/>
            <w:gridSpan w:val="2"/>
            <w:tcBorders>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A. (ii)Where the Applicant is an Individual provide the following details:</w:t>
            </w:r>
          </w:p>
        </w:tc>
      </w:tr>
      <w:tr w:rsidR="00BA391E" w:rsidRPr="00667606" w:rsidTr="003110F8">
        <w:tc>
          <w:tcPr>
            <w:tcW w:w="2628" w:type="dxa"/>
            <w:tcBorders>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Relationship to the premises from which it is proposed to discharge</w:t>
            </w:r>
          </w:p>
        </w:tc>
        <w:tc>
          <w:tcPr>
            <w:tcW w:w="6588" w:type="dxa"/>
            <w:tcBorders>
              <w:bottom w:val="double" w:sz="4" w:space="0" w:color="auto"/>
            </w:tcBorders>
          </w:tcPr>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0560" behindDoc="0" locked="0" layoutInCell="1" allowOverlap="1" wp14:anchorId="0BCBF6B3">
                      <wp:simplePos x="0" y="0"/>
                      <wp:positionH relativeFrom="column">
                        <wp:posOffset>45720</wp:posOffset>
                      </wp:positionH>
                      <wp:positionV relativeFrom="paragraph">
                        <wp:posOffset>-8255</wp:posOffset>
                      </wp:positionV>
                      <wp:extent cx="342900" cy="245110"/>
                      <wp:effectExtent l="7620" t="10795" r="11430" b="10795"/>
                      <wp:wrapNone/>
                      <wp:docPr id="336599222"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BF6B3" id="Text Box 524" o:spid="_x0000_s1037" type="#_x0000_t202" style="position:absolute;margin-left:3.6pt;margin-top:-.65pt;width:27pt;height:1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X4GQ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Owner/occupier</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1584" behindDoc="0" locked="0" layoutInCell="1" allowOverlap="1" wp14:anchorId="2AC3F956">
                      <wp:simplePos x="0" y="0"/>
                      <wp:positionH relativeFrom="column">
                        <wp:posOffset>45720</wp:posOffset>
                      </wp:positionH>
                      <wp:positionV relativeFrom="paragraph">
                        <wp:posOffset>163195</wp:posOffset>
                      </wp:positionV>
                      <wp:extent cx="342900" cy="245110"/>
                      <wp:effectExtent l="7620" t="10795" r="11430" b="10795"/>
                      <wp:wrapNone/>
                      <wp:docPr id="436996152"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3F956" id="Text Box 525" o:spid="_x0000_s1038" type="#_x0000_t202" style="position:absolute;margin-left:3.6pt;margin-top:12.85pt;width:27pt;height:19.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Landowner</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2608" behindDoc="0" locked="0" layoutInCell="1" allowOverlap="1" wp14:anchorId="3B411695">
                      <wp:simplePos x="0" y="0"/>
                      <wp:positionH relativeFrom="column">
                        <wp:posOffset>45720</wp:posOffset>
                      </wp:positionH>
                      <wp:positionV relativeFrom="paragraph">
                        <wp:posOffset>155575</wp:posOffset>
                      </wp:positionV>
                      <wp:extent cx="342900" cy="245110"/>
                      <wp:effectExtent l="7620" t="12700" r="11430" b="8890"/>
                      <wp:wrapNone/>
                      <wp:docPr id="1369537355"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1695" id="Text Box 526" o:spid="_x0000_s1039" type="#_x0000_t202" style="position:absolute;margin-left:3.6pt;margin-top:12.25pt;width:27pt;height:19.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Responsible for treatment facility</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3632" behindDoc="0" locked="0" layoutInCell="1" allowOverlap="1" wp14:anchorId="4B0C30C3">
                      <wp:simplePos x="0" y="0"/>
                      <wp:positionH relativeFrom="column">
                        <wp:posOffset>45720</wp:posOffset>
                      </wp:positionH>
                      <wp:positionV relativeFrom="paragraph">
                        <wp:posOffset>147955</wp:posOffset>
                      </wp:positionV>
                      <wp:extent cx="342900" cy="245110"/>
                      <wp:effectExtent l="7620" t="5080" r="11430" b="6985"/>
                      <wp:wrapNone/>
                      <wp:docPr id="211058795"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C30C3" id="Text Box 527" o:spid="_x0000_s1040" type="#_x0000_t202" style="position:absolute;margin-left:3.6pt;margin-top:11.65pt;width:27pt;height:19.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cR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i/>
                <w:sz w:val="22"/>
                <w:szCs w:val="22"/>
                <w:lang w:val="en-US"/>
              </w:rPr>
            </w:pPr>
            <w:r w:rsidRPr="00667606">
              <w:rPr>
                <w:rFonts w:asciiTheme="minorHAnsi" w:hAnsiTheme="minorHAnsi"/>
                <w:sz w:val="22"/>
                <w:szCs w:val="22"/>
                <w:lang w:val="en-US"/>
              </w:rPr>
              <w:t xml:space="preserve">              Other ____________________________</w:t>
            </w:r>
            <w:r w:rsidRPr="00667606">
              <w:rPr>
                <w:rFonts w:asciiTheme="minorHAnsi" w:hAnsiTheme="minorHAnsi"/>
                <w:i/>
                <w:sz w:val="22"/>
                <w:szCs w:val="22"/>
                <w:lang w:val="en-US"/>
              </w:rPr>
              <w:t>(please specify)</w:t>
            </w:r>
          </w:p>
          <w:p w:rsidR="00BA391E" w:rsidRPr="00667606" w:rsidRDefault="00BA391E" w:rsidP="00BA391E">
            <w:pPr>
              <w:rPr>
                <w:rFonts w:asciiTheme="minorHAnsi" w:hAnsiTheme="minorHAnsi"/>
                <w:sz w:val="22"/>
                <w:szCs w:val="22"/>
                <w:lang w:val="en-US"/>
              </w:rPr>
            </w:pPr>
          </w:p>
        </w:tc>
      </w:tr>
    </w:tbl>
    <w:p w:rsidR="00BA391E" w:rsidRPr="00667606" w:rsidRDefault="00BA391E" w:rsidP="00BA391E">
      <w:pPr>
        <w:rPr>
          <w:rFonts w:asciiTheme="minorHAnsi" w:hAnsiTheme="minorHAnsi"/>
          <w:sz w:val="22"/>
          <w:szCs w:val="22"/>
          <w:lang w:val="en-US"/>
        </w:rPr>
      </w:pPr>
    </w:p>
    <w:tbl>
      <w:tblPr>
        <w:tblW w:w="0" w:type="auto"/>
        <w:tblBorders>
          <w:top w:val="double" w:sz="4" w:space="0" w:color="auto"/>
          <w:left w:val="double" w:sz="4" w:space="0" w:color="auto"/>
          <w:bottom w:val="double" w:sz="4" w:space="0" w:color="auto"/>
          <w:right w:val="double" w:sz="4" w:space="0" w:color="auto"/>
          <w:insideH w:val="single" w:sz="12" w:space="0" w:color="auto"/>
          <w:insideV w:val="double" w:sz="4" w:space="0" w:color="auto"/>
        </w:tblBorders>
        <w:tblLook w:val="01E0" w:firstRow="1" w:lastRow="1" w:firstColumn="1" w:lastColumn="1" w:noHBand="0" w:noVBand="0"/>
      </w:tblPr>
      <w:tblGrid>
        <w:gridCol w:w="2528"/>
        <w:gridCol w:w="6442"/>
      </w:tblGrid>
      <w:tr w:rsidR="00BA391E" w:rsidRPr="00667606" w:rsidTr="003110F8">
        <w:tc>
          <w:tcPr>
            <w:tcW w:w="9216" w:type="dxa"/>
            <w:gridSpan w:val="2"/>
            <w:tcBorders>
              <w:top w:val="double" w:sz="4" w:space="0" w:color="auto"/>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A. (iii) Where the Applicant is a Group of Individuals provide the following details:</w:t>
            </w:r>
          </w:p>
        </w:tc>
      </w:tr>
      <w:tr w:rsidR="00BA391E" w:rsidRPr="00667606" w:rsidTr="003110F8">
        <w:tc>
          <w:tcPr>
            <w:tcW w:w="2628" w:type="dxa"/>
            <w:tcBorders>
              <w:top w:val="double" w:sz="4"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Type of Group</w:t>
            </w:r>
          </w:p>
        </w:tc>
        <w:tc>
          <w:tcPr>
            <w:tcW w:w="6588" w:type="dxa"/>
            <w:tcBorders>
              <w:top w:val="double" w:sz="4" w:space="0" w:color="auto"/>
              <w:bottom w:val="double" w:sz="4"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4656" behindDoc="0" locked="0" layoutInCell="1" allowOverlap="1" wp14:anchorId="2DB7927D">
                      <wp:simplePos x="0" y="0"/>
                      <wp:positionH relativeFrom="column">
                        <wp:posOffset>39370</wp:posOffset>
                      </wp:positionH>
                      <wp:positionV relativeFrom="paragraph">
                        <wp:posOffset>62230</wp:posOffset>
                      </wp:positionV>
                      <wp:extent cx="342900" cy="245110"/>
                      <wp:effectExtent l="10795" t="5080" r="8255" b="6985"/>
                      <wp:wrapNone/>
                      <wp:docPr id="2003269939"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927D" id="Text Box 528" o:spid="_x0000_s1041" type="#_x0000_t202" style="position:absolute;margin-left:3.1pt;margin-top:4.9pt;width:27pt;height:1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L9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Management Company</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5680" behindDoc="0" locked="0" layoutInCell="1" allowOverlap="1" wp14:anchorId="767BA398">
                      <wp:simplePos x="0" y="0"/>
                      <wp:positionH relativeFrom="column">
                        <wp:posOffset>39370</wp:posOffset>
                      </wp:positionH>
                      <wp:positionV relativeFrom="paragraph">
                        <wp:posOffset>38100</wp:posOffset>
                      </wp:positionV>
                      <wp:extent cx="342900" cy="245110"/>
                      <wp:effectExtent l="10795" t="9525" r="8255" b="12065"/>
                      <wp:wrapNone/>
                      <wp:docPr id="40052526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BA398" id="Text Box 529" o:spid="_x0000_s1042" type="#_x0000_t202" style="position:absolute;margin-left:3.1pt;margin-top:3pt;width:27pt;height:1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Residents Association </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6704" behindDoc="0" locked="0" layoutInCell="1" allowOverlap="1" wp14:anchorId="003FE46D">
                      <wp:simplePos x="0" y="0"/>
                      <wp:positionH relativeFrom="column">
                        <wp:posOffset>39370</wp:posOffset>
                      </wp:positionH>
                      <wp:positionV relativeFrom="paragraph">
                        <wp:posOffset>30480</wp:posOffset>
                      </wp:positionV>
                      <wp:extent cx="342900" cy="245110"/>
                      <wp:effectExtent l="10795" t="11430" r="8255" b="10160"/>
                      <wp:wrapNone/>
                      <wp:docPr id="1383946703"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FE46D" id="Text Box 530" o:spid="_x0000_s1043" type="#_x0000_t202" style="position:absolute;margin-left:3.1pt;margin-top:2.4pt;width:27pt;height:1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Voluntary Group</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7728" behindDoc="0" locked="0" layoutInCell="1" allowOverlap="1" wp14:anchorId="2E2AD3C9">
                      <wp:simplePos x="0" y="0"/>
                      <wp:positionH relativeFrom="column">
                        <wp:posOffset>39370</wp:posOffset>
                      </wp:positionH>
                      <wp:positionV relativeFrom="paragraph">
                        <wp:posOffset>22860</wp:posOffset>
                      </wp:positionV>
                      <wp:extent cx="342900" cy="245110"/>
                      <wp:effectExtent l="10795" t="13335" r="8255" b="8255"/>
                      <wp:wrapNone/>
                      <wp:docPr id="128762188"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AD3C9" id="Text Box 531" o:spid="_x0000_s1044" type="#_x0000_t202" style="position:absolute;margin-left:3.1pt;margin-top:1.8pt;width:27pt;height:1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Club </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i/>
                <w:sz w:val="22"/>
                <w:szCs w:val="22"/>
                <w:lang w:val="en-US"/>
              </w:rPr>
            </w:pPr>
            <w:r>
              <w:rPr>
                <w:rFonts w:asciiTheme="minorHAnsi" w:hAnsiTheme="minorHAnsi"/>
                <w:noProof/>
                <w:sz w:val="22"/>
                <w:szCs w:val="22"/>
              </w:rPr>
              <mc:AlternateContent>
                <mc:Choice Requires="wps">
                  <w:drawing>
                    <wp:anchor distT="0" distB="0" distL="114300" distR="114300" simplePos="0" relativeHeight="251658752" behindDoc="0" locked="0" layoutInCell="1" allowOverlap="1" wp14:anchorId="3C0B839D">
                      <wp:simplePos x="0" y="0"/>
                      <wp:positionH relativeFrom="column">
                        <wp:posOffset>45720</wp:posOffset>
                      </wp:positionH>
                      <wp:positionV relativeFrom="paragraph">
                        <wp:posOffset>15240</wp:posOffset>
                      </wp:positionV>
                      <wp:extent cx="342900" cy="245110"/>
                      <wp:effectExtent l="7620" t="5715" r="11430" b="6350"/>
                      <wp:wrapNone/>
                      <wp:docPr id="536604803"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839D" id="Text Box 532" o:spid="_x0000_s1045" type="#_x0000_t202" style="position:absolute;margin-left:3.6pt;margin-top:1.2pt;width:27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vy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Other ____________________________</w:t>
            </w:r>
            <w:r w:rsidR="00BA391E" w:rsidRPr="00667606">
              <w:rPr>
                <w:rFonts w:asciiTheme="minorHAnsi" w:hAnsiTheme="minorHAnsi"/>
                <w:i/>
                <w:sz w:val="22"/>
                <w:szCs w:val="22"/>
                <w:lang w:val="en-US"/>
              </w:rPr>
              <w:t>(please specify)</w:t>
            </w:r>
          </w:p>
          <w:p w:rsidR="00BA391E" w:rsidRPr="00667606" w:rsidRDefault="00BA391E" w:rsidP="00BA391E">
            <w:pPr>
              <w:rPr>
                <w:rFonts w:asciiTheme="minorHAnsi" w:hAnsiTheme="minorHAnsi"/>
                <w:i/>
                <w:sz w:val="22"/>
                <w:szCs w:val="22"/>
                <w:lang w:val="en-US"/>
              </w:rPr>
            </w:pPr>
          </w:p>
        </w:tc>
      </w:tr>
    </w:tbl>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tbl>
      <w:tblPr>
        <w:tblW w:w="0" w:type="auto"/>
        <w:tblBorders>
          <w:top w:val="double" w:sz="4" w:space="0" w:color="auto"/>
          <w:left w:val="double" w:sz="4" w:space="0" w:color="auto"/>
          <w:bottom w:val="double" w:sz="4" w:space="0" w:color="auto"/>
          <w:right w:val="double" w:sz="4" w:space="0" w:color="auto"/>
          <w:insideH w:val="single" w:sz="12" w:space="0" w:color="auto"/>
          <w:insideV w:val="double" w:sz="4" w:space="0" w:color="auto"/>
        </w:tblBorders>
        <w:tblLook w:val="01E0" w:firstRow="1" w:lastRow="1" w:firstColumn="1" w:lastColumn="1" w:noHBand="0" w:noVBand="0"/>
      </w:tblPr>
      <w:tblGrid>
        <w:gridCol w:w="2540"/>
        <w:gridCol w:w="6430"/>
      </w:tblGrid>
      <w:tr w:rsidR="00BA391E" w:rsidRPr="00667606" w:rsidTr="003110F8">
        <w:tc>
          <w:tcPr>
            <w:tcW w:w="9216" w:type="dxa"/>
            <w:gridSpan w:val="2"/>
            <w:tcBorders>
              <w:top w:val="double" w:sz="4" w:space="0" w:color="auto"/>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A. (iv) Where the Applicant is a Corporate Body provide the following details:</w:t>
            </w:r>
          </w:p>
        </w:tc>
      </w:tr>
      <w:tr w:rsidR="00BA391E" w:rsidRPr="00667606" w:rsidTr="003110F8">
        <w:tc>
          <w:tcPr>
            <w:tcW w:w="2628" w:type="dxa"/>
            <w:tcBorders>
              <w:top w:val="double" w:sz="4"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Type of Corporate Body</w:t>
            </w:r>
          </w:p>
        </w:tc>
        <w:tc>
          <w:tcPr>
            <w:tcW w:w="6588" w:type="dxa"/>
            <w:tcBorders>
              <w:top w:val="double" w:sz="4" w:space="0" w:color="auto"/>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59776" behindDoc="0" locked="0" layoutInCell="1" allowOverlap="1" wp14:anchorId="20C4EBBD">
                      <wp:simplePos x="0" y="0"/>
                      <wp:positionH relativeFrom="column">
                        <wp:posOffset>39370</wp:posOffset>
                      </wp:positionH>
                      <wp:positionV relativeFrom="paragraph">
                        <wp:posOffset>-8255</wp:posOffset>
                      </wp:positionV>
                      <wp:extent cx="342900" cy="245110"/>
                      <wp:effectExtent l="10795" t="10795" r="8255" b="10795"/>
                      <wp:wrapNone/>
                      <wp:docPr id="154217378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4EBBD" id="Text Box 533" o:spid="_x0000_s1046" type="#_x0000_t202" style="position:absolute;margin-left:3.1pt;margin-top:-.65pt;width:27pt;height:19.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">
                      <v:textbox>
                        <w:txbxContent>
                          <w:p w:rsidR="009B01F6" w:rsidRDefault="009B01F6" w:rsidP="00BA391E"/>
                        </w:txbxContent>
                      </v:textbox>
                    </v:shape>
                  </w:pict>
                </mc:Fallback>
              </mc:AlternateContent>
            </w:r>
            <w:r>
              <w:rPr>
                <w:rFonts w:asciiTheme="minorHAnsi" w:hAnsiTheme="minorHAnsi"/>
                <w:noProof/>
                <w:sz w:val="22"/>
                <w:szCs w:val="22"/>
              </w:rPr>
              <mc:AlternateContent>
                <mc:Choice Requires="wps">
                  <w:drawing>
                    <wp:anchor distT="0" distB="0" distL="114300" distR="114300" simplePos="0" relativeHeight="251664896" behindDoc="0" locked="0" layoutInCell="1" allowOverlap="1" wp14:anchorId="3D947300">
                      <wp:simplePos x="0" y="0"/>
                      <wp:positionH relativeFrom="column">
                        <wp:posOffset>39370</wp:posOffset>
                      </wp:positionH>
                      <wp:positionV relativeFrom="paragraph">
                        <wp:posOffset>687705</wp:posOffset>
                      </wp:positionV>
                      <wp:extent cx="342900" cy="245110"/>
                      <wp:effectExtent l="10795" t="11430" r="8255" b="10160"/>
                      <wp:wrapNone/>
                      <wp:docPr id="1257697289"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47300" id="Text Box 538" o:spid="_x0000_s1047" type="#_x0000_t202" style="position:absolute;margin-left:3.1pt;margin-top:54.15pt;width:27pt;height:19.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pZGQ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Limited Company</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60800" behindDoc="0" locked="0" layoutInCell="1" allowOverlap="1" wp14:anchorId="030C8977">
                      <wp:simplePos x="0" y="0"/>
                      <wp:positionH relativeFrom="column">
                        <wp:posOffset>45720</wp:posOffset>
                      </wp:positionH>
                      <wp:positionV relativeFrom="paragraph">
                        <wp:posOffset>158750</wp:posOffset>
                      </wp:positionV>
                      <wp:extent cx="342900" cy="245110"/>
                      <wp:effectExtent l="7620" t="6350" r="11430" b="5715"/>
                      <wp:wrapNone/>
                      <wp:docPr id="1542482852"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8977" id="Text Box 534" o:spid="_x0000_s1048" type="#_x0000_t202" style="position:absolute;margin-left:3.6pt;margin-top:12.5pt;width:27pt;height:1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Public Limited Company</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Sole Trader</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61824" behindDoc="0" locked="0" layoutInCell="1" allowOverlap="1" wp14:anchorId="13025221">
                      <wp:simplePos x="0" y="0"/>
                      <wp:positionH relativeFrom="column">
                        <wp:posOffset>45720</wp:posOffset>
                      </wp:positionH>
                      <wp:positionV relativeFrom="paragraph">
                        <wp:posOffset>143510</wp:posOffset>
                      </wp:positionV>
                      <wp:extent cx="342900" cy="245110"/>
                      <wp:effectExtent l="7620" t="10160" r="11430" b="11430"/>
                      <wp:wrapNone/>
                      <wp:docPr id="108374583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25221" id="Text Box 535" o:spid="_x0000_s1049" type="#_x0000_t202" style="position:absolute;margin-left:3.6pt;margin-top:11.3pt;width:27pt;height:19.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Co-operative</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62848" behindDoc="0" locked="0" layoutInCell="1" allowOverlap="1" wp14:anchorId="5B1582CC">
                      <wp:simplePos x="0" y="0"/>
                      <wp:positionH relativeFrom="column">
                        <wp:posOffset>45720</wp:posOffset>
                      </wp:positionH>
                      <wp:positionV relativeFrom="paragraph">
                        <wp:posOffset>135890</wp:posOffset>
                      </wp:positionV>
                      <wp:extent cx="342900" cy="245110"/>
                      <wp:effectExtent l="7620" t="12065" r="11430" b="9525"/>
                      <wp:wrapNone/>
                      <wp:docPr id="80516913"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582CC" id="Text Box 536" o:spid="_x0000_s1050" type="#_x0000_t202" style="position:absolute;margin-left:3.6pt;margin-top:10.7pt;width:27pt;height:19.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iwGQ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Partnership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63872" behindDoc="0" locked="0" layoutInCell="1" allowOverlap="1" wp14:anchorId="6347AF8A">
                      <wp:simplePos x="0" y="0"/>
                      <wp:positionH relativeFrom="column">
                        <wp:posOffset>45720</wp:posOffset>
                      </wp:positionH>
                      <wp:positionV relativeFrom="paragraph">
                        <wp:posOffset>128270</wp:posOffset>
                      </wp:positionV>
                      <wp:extent cx="342900" cy="245110"/>
                      <wp:effectExtent l="7620" t="13970" r="11430" b="7620"/>
                      <wp:wrapNone/>
                      <wp:docPr id="1366612338"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7AF8A" id="Text Box 537" o:spid="_x0000_s1051" type="#_x0000_t202" style="position:absolute;margin-left:3.6pt;margin-top:10.1pt;width:27pt;height:1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1c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Other ____________________________</w:t>
            </w:r>
            <w:r w:rsidRPr="00667606">
              <w:rPr>
                <w:rFonts w:asciiTheme="minorHAnsi" w:hAnsiTheme="minorHAnsi"/>
                <w:i/>
                <w:sz w:val="22"/>
                <w:szCs w:val="22"/>
                <w:lang w:val="en-US"/>
              </w:rPr>
              <w:t>(please specify)</w:t>
            </w:r>
          </w:p>
          <w:p w:rsidR="00BA391E" w:rsidRPr="00667606" w:rsidRDefault="00BA391E" w:rsidP="00BA391E">
            <w:pPr>
              <w:rPr>
                <w:rFonts w:asciiTheme="minorHAnsi" w:hAnsiTheme="minorHAnsi"/>
                <w:sz w:val="22"/>
                <w:szCs w:val="22"/>
                <w:lang w:val="en-US"/>
              </w:rPr>
            </w:pPr>
          </w:p>
        </w:tc>
      </w:tr>
      <w:tr w:rsidR="00BA391E" w:rsidRPr="00667606" w:rsidTr="003110F8">
        <w:trPr>
          <w:trHeight w:val="503"/>
        </w:trPr>
        <w:tc>
          <w:tcPr>
            <w:tcW w:w="9216" w:type="dxa"/>
            <w:gridSpan w:val="2"/>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lang w:val="en-US"/>
              </w:rPr>
              <w:t>Certificate of Incorporation must be included with the application listing the names of Directors.</w:t>
            </w:r>
          </w:p>
        </w:tc>
      </w:tr>
    </w:tbl>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8"/>
        <w:gridCol w:w="6412"/>
      </w:tblGrid>
      <w:tr w:rsidR="00BA391E" w:rsidRPr="00667606" w:rsidTr="003110F8">
        <w:tc>
          <w:tcPr>
            <w:tcW w:w="5000" w:type="pct"/>
            <w:gridSpan w:val="2"/>
            <w:tcBorders>
              <w:bottom w:val="double" w:sz="4" w:space="0" w:color="auto"/>
            </w:tcBorders>
            <w:shd w:val="clear" w:color="auto" w:fill="E6E6E6"/>
          </w:tcPr>
          <w:p w:rsidR="00BA391E" w:rsidRPr="00667606" w:rsidRDefault="00BA391E" w:rsidP="00A64261">
            <w:pPr>
              <w:pStyle w:val="Heading2"/>
              <w:numPr>
                <w:ilvl w:val="0"/>
                <w:numId w:val="30"/>
              </w:numPr>
              <w:rPr>
                <w:rFonts w:asciiTheme="minorHAnsi" w:hAnsiTheme="minorHAnsi"/>
                <w:sz w:val="22"/>
                <w:szCs w:val="22"/>
                <w:lang w:val="en-US"/>
              </w:rPr>
            </w:pPr>
            <w:bookmarkStart w:id="66" w:name="_Toc337822855"/>
            <w:r w:rsidRPr="00667606">
              <w:rPr>
                <w:rFonts w:asciiTheme="minorHAnsi" w:hAnsiTheme="minorHAnsi"/>
                <w:sz w:val="22"/>
                <w:szCs w:val="22"/>
                <w:lang w:val="en-US"/>
              </w:rPr>
              <w:t>Contact Details – Agent</w:t>
            </w:r>
            <w:bookmarkEnd w:id="66"/>
          </w:p>
        </w:tc>
      </w:tr>
      <w:tr w:rsidR="00BA391E" w:rsidRPr="00667606" w:rsidTr="003110F8">
        <w:tc>
          <w:tcPr>
            <w:tcW w:w="5000" w:type="pct"/>
            <w:gridSpan w:val="2"/>
            <w:tcBorders>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B. Where an Agent is making this application on behalf of an Applicant the Agent’s contact details must be provided</w:t>
            </w:r>
          </w:p>
        </w:tc>
      </w:tr>
      <w:tr w:rsidR="00BA391E" w:rsidRPr="00667606" w:rsidTr="003110F8">
        <w:tc>
          <w:tcPr>
            <w:tcW w:w="1426" w:type="pct"/>
            <w:tcBorders>
              <w:top w:val="double" w:sz="4"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Name</w:t>
            </w:r>
          </w:p>
        </w:tc>
        <w:tc>
          <w:tcPr>
            <w:tcW w:w="3574" w:type="pct"/>
            <w:tcBorders>
              <w:top w:val="double" w:sz="4"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vMerge w:val="restar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Address</w:t>
            </w:r>
          </w:p>
        </w:tc>
        <w:tc>
          <w:tcPr>
            <w:tcW w:w="3574" w:type="pct"/>
            <w:tcBorders>
              <w:top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vMerge/>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vMerge/>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vMerge/>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tcBorders>
              <w:top w:val="dashSmallGap" w:sz="4"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(day)</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(night)</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Fax</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e-mail </w:t>
            </w:r>
          </w:p>
        </w:tc>
        <w:tc>
          <w:tcPr>
            <w:tcW w:w="3574"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26" w:type="pc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Relationship to the Applicant e.g. employee, consultant, partner.</w:t>
            </w:r>
          </w:p>
        </w:tc>
        <w:tc>
          <w:tcPr>
            <w:tcW w:w="3574" w:type="pct"/>
            <w:tcBorders>
              <w:top w:val="single" w:sz="12" w:space="0" w:color="auto"/>
            </w:tcBorders>
          </w:tcPr>
          <w:p w:rsidR="00BA391E" w:rsidRPr="00667606" w:rsidRDefault="00BA391E" w:rsidP="00BA391E">
            <w:pPr>
              <w:rPr>
                <w:rFonts w:asciiTheme="minorHAnsi" w:hAnsiTheme="minorHAnsi"/>
                <w:sz w:val="22"/>
                <w:szCs w:val="22"/>
                <w:lang w:val="en-US"/>
              </w:rPr>
            </w:pPr>
          </w:p>
        </w:tc>
      </w:tr>
    </w:tbl>
    <w:p w:rsidR="00BA391E" w:rsidRPr="00667606" w:rsidRDefault="00BA391E" w:rsidP="006F3C67">
      <w:pPr>
        <w:pStyle w:val="Heading1"/>
        <w:rPr>
          <w:rStyle w:val="Head1CharChar"/>
          <w:rFonts w:asciiTheme="minorHAnsi" w:hAnsiTheme="minorHAnsi"/>
          <w:sz w:val="48"/>
          <w:lang w:val="en-GB" w:eastAsia="en-GB"/>
        </w:rPr>
      </w:pPr>
      <w:bookmarkStart w:id="67" w:name="_Toc337822856"/>
      <w:r w:rsidRPr="00667606">
        <w:rPr>
          <w:rStyle w:val="Head1CharChar"/>
          <w:rFonts w:asciiTheme="minorHAnsi" w:hAnsiTheme="minorHAnsi"/>
          <w:sz w:val="48"/>
          <w:lang w:val="en-GB" w:eastAsia="en-GB"/>
        </w:rPr>
        <w:t>PART II – Section 2</w:t>
      </w:r>
      <w:bookmarkEnd w:id="67"/>
    </w:p>
    <w:p w:rsidR="00BA391E" w:rsidRPr="00667606" w:rsidRDefault="00BA391E" w:rsidP="00BA391E">
      <w:pPr>
        <w:jc w:val="center"/>
        <w:rPr>
          <w:rFonts w:asciiTheme="minorHAnsi" w:hAnsiTheme="minorHAnsi"/>
          <w:b/>
          <w:lang w:val="en-US"/>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25"/>
        <w:gridCol w:w="964"/>
        <w:gridCol w:w="362"/>
        <w:gridCol w:w="362"/>
        <w:gridCol w:w="362"/>
        <w:gridCol w:w="364"/>
        <w:gridCol w:w="364"/>
        <w:gridCol w:w="366"/>
        <w:gridCol w:w="1119"/>
        <w:gridCol w:w="366"/>
        <w:gridCol w:w="366"/>
        <w:gridCol w:w="366"/>
        <w:gridCol w:w="366"/>
        <w:gridCol w:w="366"/>
        <w:gridCol w:w="352"/>
      </w:tblGrid>
      <w:tr w:rsidR="00BA391E" w:rsidRPr="00667606" w:rsidTr="003110F8">
        <w:tc>
          <w:tcPr>
            <w:tcW w:w="5000" w:type="pct"/>
            <w:gridSpan w:val="15"/>
            <w:tcBorders>
              <w:bottom w:val="double" w:sz="4" w:space="0" w:color="auto"/>
            </w:tcBorders>
            <w:shd w:val="clear" w:color="auto" w:fill="E6E6E6"/>
          </w:tcPr>
          <w:p w:rsidR="00BA391E" w:rsidRPr="00667606" w:rsidRDefault="00BA391E" w:rsidP="00A64261">
            <w:pPr>
              <w:pStyle w:val="Heading2"/>
              <w:numPr>
                <w:ilvl w:val="0"/>
                <w:numId w:val="31"/>
              </w:numPr>
              <w:rPr>
                <w:rFonts w:asciiTheme="minorHAnsi" w:hAnsiTheme="minorHAnsi"/>
                <w:sz w:val="22"/>
                <w:szCs w:val="22"/>
                <w:lang w:val="en-US"/>
              </w:rPr>
            </w:pPr>
            <w:bookmarkStart w:id="68" w:name="_Toc337822857"/>
            <w:r w:rsidRPr="00667606">
              <w:rPr>
                <w:rFonts w:asciiTheme="minorHAnsi" w:hAnsiTheme="minorHAnsi"/>
                <w:sz w:val="22"/>
                <w:szCs w:val="22"/>
                <w:lang w:val="en-US"/>
              </w:rPr>
              <w:t>Site Details</w:t>
            </w:r>
            <w:bookmarkEnd w:id="68"/>
          </w:p>
        </w:tc>
      </w:tr>
      <w:tr w:rsidR="00BA391E" w:rsidRPr="00667606" w:rsidTr="003110F8">
        <w:tc>
          <w:tcPr>
            <w:tcW w:w="5000" w:type="pct"/>
            <w:gridSpan w:val="15"/>
            <w:tcBorders>
              <w:bottom w:val="double" w:sz="4"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A. (i) Provide details below of the site / activity from which it is proposed to discharge.</w:t>
            </w:r>
          </w:p>
        </w:tc>
      </w:tr>
      <w:tr w:rsidR="00BA391E" w:rsidRPr="00667606" w:rsidTr="003110F8">
        <w:tc>
          <w:tcPr>
            <w:tcW w:w="1407" w:type="pct"/>
            <w:tcBorders>
              <w:top w:val="double" w:sz="4"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Name of Site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(where applicable)</w:t>
            </w:r>
          </w:p>
        </w:tc>
        <w:tc>
          <w:tcPr>
            <w:tcW w:w="3593" w:type="pct"/>
            <w:gridSpan w:val="14"/>
            <w:tcBorders>
              <w:top w:val="double" w:sz="4"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07" w:type="pct"/>
            <w:vMerge w:val="restar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Address</w:t>
            </w:r>
          </w:p>
        </w:tc>
        <w:tc>
          <w:tcPr>
            <w:tcW w:w="3593" w:type="pct"/>
            <w:gridSpan w:val="14"/>
            <w:tcBorders>
              <w:top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07" w:type="pct"/>
            <w:vMerge/>
            <w:shd w:val="clear" w:color="auto" w:fill="E6E6E6"/>
          </w:tcPr>
          <w:p w:rsidR="00BA391E" w:rsidRPr="00667606" w:rsidRDefault="00BA391E" w:rsidP="00BA391E">
            <w:pPr>
              <w:rPr>
                <w:rFonts w:asciiTheme="minorHAnsi" w:hAnsiTheme="minorHAnsi"/>
                <w:b/>
                <w:sz w:val="22"/>
                <w:szCs w:val="22"/>
                <w:lang w:val="en-US"/>
              </w:rPr>
            </w:pPr>
          </w:p>
        </w:tc>
        <w:tc>
          <w:tcPr>
            <w:tcW w:w="3593" w:type="pct"/>
            <w:gridSpan w:val="14"/>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07" w:type="pct"/>
            <w:vMerge/>
            <w:shd w:val="clear" w:color="auto" w:fill="E6E6E6"/>
          </w:tcPr>
          <w:p w:rsidR="00BA391E" w:rsidRPr="00667606" w:rsidRDefault="00BA391E" w:rsidP="00BA391E">
            <w:pPr>
              <w:rPr>
                <w:rFonts w:asciiTheme="minorHAnsi" w:hAnsiTheme="minorHAnsi"/>
                <w:b/>
                <w:sz w:val="22"/>
                <w:szCs w:val="22"/>
                <w:lang w:val="en-US"/>
              </w:rPr>
            </w:pPr>
          </w:p>
        </w:tc>
        <w:tc>
          <w:tcPr>
            <w:tcW w:w="3593" w:type="pct"/>
            <w:gridSpan w:val="14"/>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07" w:type="pct"/>
            <w:vMerge/>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93" w:type="pct"/>
            <w:gridSpan w:val="14"/>
            <w:tcBorders>
              <w:top w:val="dashSmallGap" w:sz="4"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40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Site location </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w:t>
            </w:r>
            <w:r w:rsidRPr="00667606">
              <w:rPr>
                <w:rFonts w:asciiTheme="minorHAnsi" w:hAnsiTheme="minorHAnsi"/>
                <w:b/>
                <w:sz w:val="22"/>
                <w:szCs w:val="22"/>
              </w:rPr>
              <w:t>Co-ordinates</w:t>
            </w:r>
            <w:r w:rsidRPr="00667606">
              <w:rPr>
                <w:rFonts w:asciiTheme="minorHAnsi" w:hAnsiTheme="minorHAnsi"/>
                <w:b/>
                <w:sz w:val="22"/>
                <w:szCs w:val="22"/>
                <w:lang w:val="en-US"/>
              </w:rPr>
              <w:t>)</w:t>
            </w:r>
          </w:p>
        </w:tc>
        <w:tc>
          <w:tcPr>
            <w:tcW w:w="537"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Easting</w:t>
            </w: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3"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3"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624"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Northing</w:t>
            </w: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196"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sz w:val="22"/>
                <w:szCs w:val="22"/>
                <w:lang w:val="en-US"/>
              </w:rPr>
            </w:pPr>
          </w:p>
        </w:tc>
      </w:tr>
      <w:tr w:rsidR="00BA391E" w:rsidRPr="00667606" w:rsidTr="003110F8">
        <w:trPr>
          <w:trHeight w:val="1172"/>
        </w:trPr>
        <w:tc>
          <w:tcPr>
            <w:tcW w:w="140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Is the site an existing development or a new development?</w:t>
            </w:r>
          </w:p>
        </w:tc>
        <w:tc>
          <w:tcPr>
            <w:tcW w:w="3593" w:type="pct"/>
            <w:gridSpan w:val="14"/>
            <w:tcBorders>
              <w:top w:val="single" w:sz="12" w:space="0" w:color="auto"/>
              <w:bottom w:val="single" w:sz="12"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1344" behindDoc="0" locked="0" layoutInCell="1" allowOverlap="1" wp14:anchorId="50261C65">
                      <wp:simplePos x="0" y="0"/>
                      <wp:positionH relativeFrom="column">
                        <wp:posOffset>125095</wp:posOffset>
                      </wp:positionH>
                      <wp:positionV relativeFrom="paragraph">
                        <wp:posOffset>162560</wp:posOffset>
                      </wp:positionV>
                      <wp:extent cx="342900" cy="245110"/>
                      <wp:effectExtent l="10795" t="10160" r="8255" b="11430"/>
                      <wp:wrapNone/>
                      <wp:docPr id="1866041252"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1C65" id="Text Box 513" o:spid="_x0000_s1052" type="#_x0000_t202" style="position:absolute;margin-left:9.85pt;margin-top:12.8pt;width:27pt;height:19.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Existing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0320" behindDoc="0" locked="0" layoutInCell="1" allowOverlap="1" wp14:anchorId="611C31AC">
                      <wp:simplePos x="0" y="0"/>
                      <wp:positionH relativeFrom="column">
                        <wp:posOffset>120650</wp:posOffset>
                      </wp:positionH>
                      <wp:positionV relativeFrom="paragraph">
                        <wp:posOffset>-3810</wp:posOffset>
                      </wp:positionV>
                      <wp:extent cx="342900" cy="245110"/>
                      <wp:effectExtent l="6350" t="5715" r="12700" b="6350"/>
                      <wp:wrapNone/>
                      <wp:docPr id="1505285724"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C31AC" id="Text Box 512" o:spid="_x0000_s1053" type="#_x0000_t202" style="position:absolute;margin-left:9.5pt;margin-top:-.3pt;width:27pt;height:19.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New</w:t>
            </w:r>
          </w:p>
          <w:p w:rsidR="00BA391E" w:rsidRPr="00667606" w:rsidRDefault="00BA391E" w:rsidP="00BA391E">
            <w:pPr>
              <w:rPr>
                <w:rFonts w:asciiTheme="minorHAnsi" w:hAnsiTheme="minorHAnsi"/>
                <w:noProof/>
                <w:sz w:val="22"/>
                <w:szCs w:val="22"/>
              </w:rPr>
            </w:pPr>
          </w:p>
        </w:tc>
      </w:tr>
      <w:tr w:rsidR="00BA391E" w:rsidRPr="00667606" w:rsidTr="003110F8">
        <w:tc>
          <w:tcPr>
            <w:tcW w:w="140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Is there any existing discharge license(s) granted in relation to the site? </w:t>
            </w:r>
          </w:p>
        </w:tc>
        <w:tc>
          <w:tcPr>
            <w:tcW w:w="3593" w:type="pct"/>
            <w:gridSpan w:val="14"/>
            <w:tcBorders>
              <w:top w:val="single" w:sz="12" w:space="0" w:color="auto"/>
              <w:bottom w:val="single" w:sz="12"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2128" behindDoc="0" locked="0" layoutInCell="1" allowOverlap="1" wp14:anchorId="11AA6B4E">
                      <wp:simplePos x="0" y="0"/>
                      <wp:positionH relativeFrom="column">
                        <wp:posOffset>125095</wp:posOffset>
                      </wp:positionH>
                      <wp:positionV relativeFrom="paragraph">
                        <wp:posOffset>142240</wp:posOffset>
                      </wp:positionV>
                      <wp:extent cx="342900" cy="245110"/>
                      <wp:effectExtent l="10795" t="8890" r="8255" b="12700"/>
                      <wp:wrapNone/>
                      <wp:docPr id="307172676"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A6B4E" id="Text Box 504" o:spid="_x0000_s1054" type="#_x0000_t202" style="position:absolute;margin-left:9.85pt;margin-top:11.2pt;width:27pt;height:19.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Yes           Reference Number ____________________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Reference Number ____________________   </w:t>
            </w:r>
          </w:p>
          <w:p w:rsidR="00BA391E" w:rsidRPr="00667606" w:rsidRDefault="00343A10" w:rsidP="003110F8">
            <w:pPr>
              <w:tabs>
                <w:tab w:val="left" w:pos="1627"/>
              </w:tabs>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3152" behindDoc="0" locked="0" layoutInCell="1" allowOverlap="1" wp14:anchorId="51E33E51">
                      <wp:simplePos x="0" y="0"/>
                      <wp:positionH relativeFrom="column">
                        <wp:posOffset>125095</wp:posOffset>
                      </wp:positionH>
                      <wp:positionV relativeFrom="paragraph">
                        <wp:posOffset>-3810</wp:posOffset>
                      </wp:positionV>
                      <wp:extent cx="342900" cy="245110"/>
                      <wp:effectExtent l="10795" t="5715" r="8255" b="6350"/>
                      <wp:wrapNone/>
                      <wp:docPr id="675391014"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3E51" id="Text Box 505" o:spid="_x0000_s1055" type="#_x0000_t202" style="position:absolute;margin-left:9.85pt;margin-top:-.3pt;width:27pt;height:19.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HRT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No</w:t>
            </w:r>
            <w:r w:rsidR="00BA391E" w:rsidRPr="00667606">
              <w:rPr>
                <w:rFonts w:asciiTheme="minorHAnsi" w:hAnsiTheme="minorHAnsi"/>
                <w:sz w:val="22"/>
                <w:szCs w:val="22"/>
                <w:lang w:val="en-US"/>
              </w:rPr>
              <w:tab/>
            </w:r>
          </w:p>
          <w:p w:rsidR="00BA391E" w:rsidRPr="00667606" w:rsidRDefault="00BA391E" w:rsidP="003110F8">
            <w:pPr>
              <w:tabs>
                <w:tab w:val="left" w:pos="1627"/>
              </w:tabs>
              <w:rPr>
                <w:rFonts w:asciiTheme="minorHAnsi" w:hAnsiTheme="minorHAnsi"/>
                <w:sz w:val="22"/>
                <w:szCs w:val="22"/>
                <w:lang w:val="en-US"/>
              </w:rPr>
            </w:pPr>
          </w:p>
        </w:tc>
      </w:tr>
      <w:tr w:rsidR="00BA391E" w:rsidRPr="00667606" w:rsidTr="003110F8">
        <w:tc>
          <w:tcPr>
            <w:tcW w:w="140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Is planning permission granted for any proposed / existing development at the site?</w:t>
            </w:r>
          </w:p>
        </w:tc>
        <w:tc>
          <w:tcPr>
            <w:tcW w:w="3593" w:type="pct"/>
            <w:gridSpan w:val="14"/>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5200" behindDoc="0" locked="0" layoutInCell="1" allowOverlap="1" wp14:anchorId="15DA7EFF">
                      <wp:simplePos x="0" y="0"/>
                      <wp:positionH relativeFrom="column">
                        <wp:posOffset>111760</wp:posOffset>
                      </wp:positionH>
                      <wp:positionV relativeFrom="paragraph">
                        <wp:posOffset>-4445</wp:posOffset>
                      </wp:positionV>
                      <wp:extent cx="342900" cy="245110"/>
                      <wp:effectExtent l="6985" t="5080" r="12065" b="6985"/>
                      <wp:wrapNone/>
                      <wp:docPr id="267802352"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A7EFF" id="Text Box 507" o:spid="_x0000_s1056" type="#_x0000_t202" style="position:absolute;margin-left:8.8pt;margin-top:-.35pt;width:27pt;height:19.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VjGQ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Granted    Reference Number ____________________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4176" behindDoc="0" locked="0" layoutInCell="1" allowOverlap="1" wp14:anchorId="7A46C0BE">
                      <wp:simplePos x="0" y="0"/>
                      <wp:positionH relativeFrom="column">
                        <wp:posOffset>120650</wp:posOffset>
                      </wp:positionH>
                      <wp:positionV relativeFrom="paragraph">
                        <wp:posOffset>-12065</wp:posOffset>
                      </wp:positionV>
                      <wp:extent cx="342900" cy="245110"/>
                      <wp:effectExtent l="6350" t="6985" r="12700" b="5080"/>
                      <wp:wrapNone/>
                      <wp:docPr id="736640303"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6C0BE" id="Text Box 506" o:spid="_x0000_s1057" type="#_x0000_t202" style="position:absolute;margin-left:9.5pt;margin-top:-.95pt;width:27pt;height:19.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CPGQ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Pending</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36224" behindDoc="0" locked="0" layoutInCell="1" allowOverlap="1" wp14:anchorId="075D3D80">
                      <wp:simplePos x="0" y="0"/>
                      <wp:positionH relativeFrom="column">
                        <wp:posOffset>120650</wp:posOffset>
                      </wp:positionH>
                      <wp:positionV relativeFrom="paragraph">
                        <wp:posOffset>635</wp:posOffset>
                      </wp:positionV>
                      <wp:extent cx="342900" cy="245110"/>
                      <wp:effectExtent l="6350" t="10160" r="12700" b="11430"/>
                      <wp:wrapNone/>
                      <wp:docPr id="830741830"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3D80" id="Text Box 508" o:spid="_x0000_s1058" type="#_x0000_t202" style="position:absolute;margin-left:9.5pt;margin-top:.05pt;width:27pt;height:19.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Not Applied For</w:t>
            </w:r>
          </w:p>
          <w:p w:rsidR="00BA391E" w:rsidRPr="00667606" w:rsidRDefault="00BA391E" w:rsidP="00BA391E">
            <w:pPr>
              <w:rPr>
                <w:rFonts w:asciiTheme="minorHAnsi" w:hAnsiTheme="minorHAnsi"/>
                <w:sz w:val="22"/>
                <w:szCs w:val="22"/>
                <w:lang w:val="en-US"/>
              </w:rPr>
            </w:pPr>
          </w:p>
        </w:tc>
      </w:tr>
      <w:tr w:rsidR="00BA391E" w:rsidRPr="00667606" w:rsidTr="003110F8">
        <w:tc>
          <w:tcPr>
            <w:tcW w:w="1407"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Have copies of the following maps / drawings been included?</w:t>
            </w:r>
          </w:p>
        </w:tc>
        <w:tc>
          <w:tcPr>
            <w:tcW w:w="3593" w:type="pct"/>
            <w:gridSpan w:val="14"/>
            <w:tcBorders>
              <w:top w:val="single" w:sz="12" w:space="0" w:color="auto"/>
              <w:bottom w:val="double" w:sz="4" w:space="0" w:color="auto"/>
            </w:tcBorders>
          </w:tcPr>
          <w:p w:rsidR="00BA391E" w:rsidRPr="00667606" w:rsidRDefault="00BA391E" w:rsidP="00BA391E">
            <w:pPr>
              <w:rPr>
                <w:rFonts w:asciiTheme="minorHAnsi" w:hAnsiTheme="minorHAnsi"/>
                <w:sz w:val="22"/>
                <w:szCs w:val="22"/>
              </w:rPr>
            </w:pPr>
          </w:p>
          <w:p w:rsidR="00BA391E" w:rsidRPr="00667606" w:rsidRDefault="00343A10" w:rsidP="00BA391E">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38272" behindDoc="0" locked="0" layoutInCell="1" allowOverlap="1" wp14:anchorId="1F0D105F">
                      <wp:simplePos x="0" y="0"/>
                      <wp:positionH relativeFrom="column">
                        <wp:posOffset>67310</wp:posOffset>
                      </wp:positionH>
                      <wp:positionV relativeFrom="paragraph">
                        <wp:posOffset>34925</wp:posOffset>
                      </wp:positionV>
                      <wp:extent cx="342900" cy="245110"/>
                      <wp:effectExtent l="10160" t="6350" r="8890" b="5715"/>
                      <wp:wrapNone/>
                      <wp:docPr id="95266826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D105F" id="Text Box 510" o:spid="_x0000_s1059" type="#_x0000_t202" style="position:absolute;margin-left:5.3pt;margin-top:2.75pt;width:27pt;height:19.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rPr>
              <w:t xml:space="preserve">               Site Location Map</w:t>
            </w:r>
          </w:p>
          <w:p w:rsidR="00BA391E" w:rsidRPr="00667606" w:rsidRDefault="00BA391E" w:rsidP="00BA391E">
            <w:pPr>
              <w:rPr>
                <w:rFonts w:asciiTheme="minorHAnsi" w:hAnsiTheme="minorHAnsi"/>
                <w:sz w:val="22"/>
                <w:szCs w:val="22"/>
              </w:rPr>
            </w:pPr>
          </w:p>
          <w:p w:rsidR="00BA391E" w:rsidRPr="00667606" w:rsidRDefault="00343A10" w:rsidP="00BA391E">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37248" behindDoc="0" locked="0" layoutInCell="1" allowOverlap="1" wp14:anchorId="5339E12E">
                      <wp:simplePos x="0" y="0"/>
                      <wp:positionH relativeFrom="column">
                        <wp:posOffset>67310</wp:posOffset>
                      </wp:positionH>
                      <wp:positionV relativeFrom="paragraph">
                        <wp:posOffset>31750</wp:posOffset>
                      </wp:positionV>
                      <wp:extent cx="342900" cy="245110"/>
                      <wp:effectExtent l="10160" t="12700" r="8890" b="8890"/>
                      <wp:wrapNone/>
                      <wp:docPr id="1919870383"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9E12E" id="Text Box 509" o:spid="_x0000_s1060" type="#_x0000_t202" style="position:absolute;margin-left:5.3pt;margin-top:2.5pt;width:27pt;height:19.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JmGQ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rPr>
              <w:t xml:space="preserve">               Site Layout Map</w:t>
            </w:r>
          </w:p>
          <w:p w:rsidR="00BA391E" w:rsidRPr="00667606" w:rsidRDefault="00BA391E" w:rsidP="00BA391E">
            <w:pPr>
              <w:rPr>
                <w:rFonts w:asciiTheme="minorHAnsi" w:hAnsiTheme="minorHAnsi"/>
                <w:sz w:val="22"/>
                <w:szCs w:val="22"/>
              </w:rPr>
            </w:pPr>
          </w:p>
          <w:p w:rsidR="00BA391E" w:rsidRPr="00667606" w:rsidRDefault="00343A10" w:rsidP="00BA391E">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39296" behindDoc="0" locked="0" layoutInCell="1" allowOverlap="1" wp14:anchorId="6E80854A">
                      <wp:simplePos x="0" y="0"/>
                      <wp:positionH relativeFrom="column">
                        <wp:posOffset>67310</wp:posOffset>
                      </wp:positionH>
                      <wp:positionV relativeFrom="paragraph">
                        <wp:posOffset>45085</wp:posOffset>
                      </wp:positionV>
                      <wp:extent cx="342900" cy="245110"/>
                      <wp:effectExtent l="10160" t="6985" r="8890" b="5080"/>
                      <wp:wrapNone/>
                      <wp:docPr id="1373949706"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0854A" id="Text Box 511" o:spid="_x0000_s1061" type="#_x0000_t202" style="position:absolute;margin-left:5.3pt;margin-top:3.55pt;width:27pt;height:19.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eK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rPr>
              <w:t xml:space="preserve">               Site Drainage System Drawings</w:t>
            </w:r>
          </w:p>
          <w:p w:rsidR="00BA391E" w:rsidRPr="00667606" w:rsidRDefault="00BA391E" w:rsidP="00BA391E">
            <w:pPr>
              <w:rPr>
                <w:rFonts w:asciiTheme="minorHAnsi" w:hAnsiTheme="minorHAnsi"/>
                <w:sz w:val="22"/>
                <w:szCs w:val="22"/>
              </w:rPr>
            </w:pPr>
          </w:p>
          <w:p w:rsidR="00BA391E" w:rsidRPr="00667606" w:rsidRDefault="00343A10" w:rsidP="00BA391E">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49536" behindDoc="0" locked="0" layoutInCell="1" allowOverlap="1" wp14:anchorId="53865115">
                      <wp:simplePos x="0" y="0"/>
                      <wp:positionH relativeFrom="column">
                        <wp:posOffset>67310</wp:posOffset>
                      </wp:positionH>
                      <wp:positionV relativeFrom="paragraph">
                        <wp:posOffset>19050</wp:posOffset>
                      </wp:positionV>
                      <wp:extent cx="342900" cy="245110"/>
                      <wp:effectExtent l="10160" t="9525" r="8890" b="12065"/>
                      <wp:wrapNone/>
                      <wp:docPr id="12287573"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65115" id="Text Box 521" o:spid="_x0000_s1062" type="#_x0000_t202" style="position:absolute;margin-left:5.3pt;margin-top:1.5pt;width:27pt;height:19.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rPr>
              <w:t xml:space="preserve">               None of the above</w:t>
            </w:r>
          </w:p>
          <w:p w:rsidR="00BA391E" w:rsidRPr="00667606" w:rsidRDefault="00BA391E" w:rsidP="00BA391E">
            <w:pPr>
              <w:rPr>
                <w:rFonts w:asciiTheme="minorHAnsi" w:hAnsiTheme="minorHAnsi"/>
                <w:i/>
                <w:sz w:val="22"/>
                <w:szCs w:val="22"/>
                <w:lang w:val="en-US"/>
              </w:rPr>
            </w:pPr>
          </w:p>
          <w:p w:rsidR="00BA391E" w:rsidRPr="00667606" w:rsidRDefault="00BA391E" w:rsidP="00BA391E">
            <w:pPr>
              <w:rPr>
                <w:rFonts w:asciiTheme="minorHAnsi" w:hAnsiTheme="minorHAnsi"/>
                <w:i/>
                <w:sz w:val="22"/>
                <w:szCs w:val="22"/>
                <w:lang w:val="en-US"/>
              </w:rPr>
            </w:pPr>
            <w:r w:rsidRPr="00667606">
              <w:rPr>
                <w:rFonts w:asciiTheme="minorHAnsi" w:hAnsiTheme="minorHAnsi"/>
                <w:i/>
                <w:sz w:val="22"/>
                <w:szCs w:val="22"/>
                <w:lang w:val="en-US"/>
              </w:rPr>
              <w:t>Refer to “</w:t>
            </w:r>
            <w:r w:rsidRPr="00667606">
              <w:rPr>
                <w:rFonts w:asciiTheme="minorHAnsi" w:hAnsiTheme="minorHAnsi"/>
                <w:i/>
                <w:sz w:val="22"/>
                <w:szCs w:val="22"/>
                <w:lang w:val="en-IE"/>
              </w:rPr>
              <w:t>Guidance on Applying for a Discharge Licence - Groundwaters</w:t>
            </w:r>
            <w:r w:rsidRPr="00667606">
              <w:rPr>
                <w:rFonts w:asciiTheme="minorHAnsi" w:hAnsiTheme="minorHAnsi"/>
                <w:i/>
                <w:sz w:val="22"/>
                <w:szCs w:val="22"/>
                <w:lang w:val="en-US"/>
              </w:rPr>
              <w:t>” for details of what is to be included on the maps.</w:t>
            </w:r>
          </w:p>
        </w:tc>
      </w:tr>
    </w:tbl>
    <w:p w:rsidR="00BA391E" w:rsidRPr="00667606" w:rsidRDefault="00BA391E" w:rsidP="00BA391E">
      <w:pPr>
        <w:rPr>
          <w:rFonts w:asciiTheme="minorHAnsi" w:hAnsiTheme="minorHAnsi"/>
          <w:b/>
          <w:lang w:val="en-US"/>
        </w:rPr>
      </w:pPr>
      <w:r w:rsidRPr="00667606">
        <w:rPr>
          <w:rFonts w:asciiTheme="minorHAnsi" w:hAnsiTheme="minorHAnsi"/>
          <w:b/>
          <w:lang w:val="en-US"/>
        </w:rPr>
        <w:br w:type="page"/>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173"/>
        <w:gridCol w:w="1961"/>
        <w:gridCol w:w="4379"/>
        <w:gridCol w:w="457"/>
      </w:tblGrid>
      <w:tr w:rsidR="00BA391E" w:rsidRPr="00667606" w:rsidTr="003110F8">
        <w:tc>
          <w:tcPr>
            <w:tcW w:w="5000" w:type="pct"/>
            <w:gridSpan w:val="4"/>
            <w:tcBorders>
              <w:top w:val="double" w:sz="4" w:space="0" w:color="auto"/>
              <w:bottom w:val="double" w:sz="4" w:space="0" w:color="auto"/>
            </w:tcBorders>
            <w:shd w:val="clear" w:color="auto" w:fill="E6E6E6"/>
          </w:tcPr>
          <w:p w:rsidR="00BA391E" w:rsidRPr="00667606" w:rsidRDefault="00BA391E" w:rsidP="003110F8">
            <w:pPr>
              <w:jc w:val="center"/>
              <w:rPr>
                <w:rFonts w:asciiTheme="minorHAnsi" w:hAnsiTheme="minorHAnsi"/>
                <w:sz w:val="22"/>
                <w:szCs w:val="22"/>
                <w:lang w:val="en-US"/>
              </w:rPr>
            </w:pPr>
            <w:r w:rsidRPr="00667606">
              <w:rPr>
                <w:rFonts w:asciiTheme="minorHAnsi" w:hAnsiTheme="minorHAnsi"/>
                <w:b/>
                <w:sz w:val="22"/>
                <w:szCs w:val="22"/>
                <w:lang w:val="en-US"/>
              </w:rPr>
              <w:t>A. (ii) Identify the sector(s) from which the proposed discharge will be generated.</w:t>
            </w:r>
          </w:p>
        </w:tc>
      </w:tr>
      <w:tr w:rsidR="00BA391E" w:rsidRPr="00667606" w:rsidTr="003110F8">
        <w:tc>
          <w:tcPr>
            <w:tcW w:w="1211" w:type="pct"/>
            <w:vMerge w:val="restart"/>
            <w:tcBorders>
              <w:top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Type of Premises</w:t>
            </w:r>
          </w:p>
        </w:tc>
        <w:tc>
          <w:tcPr>
            <w:tcW w:w="3534" w:type="pct"/>
            <w:gridSpan w:val="2"/>
            <w:tcBorders>
              <w:top w:val="double" w:sz="4" w:space="0" w:color="auto"/>
              <w:bottom w:val="single" w:sz="12" w:space="0" w:color="auto"/>
              <w:right w:val="single" w:sz="12" w:space="0" w:color="auto"/>
            </w:tcBorders>
          </w:tcPr>
          <w:p w:rsidR="00BA391E" w:rsidRPr="00667606" w:rsidRDefault="00BA391E" w:rsidP="003110F8">
            <w:pPr>
              <w:jc w:val="right"/>
              <w:rPr>
                <w:rFonts w:asciiTheme="minorHAnsi" w:hAnsiTheme="minorHAnsi"/>
                <w:i/>
                <w:sz w:val="22"/>
                <w:szCs w:val="22"/>
              </w:rPr>
            </w:pPr>
            <w:r w:rsidRPr="00667606">
              <w:rPr>
                <w:rFonts w:asciiTheme="minorHAnsi" w:hAnsiTheme="minorHAnsi"/>
                <w:i/>
                <w:sz w:val="22"/>
                <w:szCs w:val="22"/>
              </w:rPr>
              <w:t>Please tick the box as appropriate</w:t>
            </w:r>
          </w:p>
        </w:tc>
        <w:tc>
          <w:tcPr>
            <w:tcW w:w="255" w:type="pct"/>
            <w:tcBorders>
              <w:top w:val="double"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w:t>
            </w:r>
          </w:p>
        </w:tc>
      </w:tr>
      <w:tr w:rsidR="00BA391E" w:rsidRPr="00667606" w:rsidTr="003110F8">
        <w:trPr>
          <w:trHeight w:val="277"/>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Accommodation</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rPr>
              <w:t xml:space="preserve">Household / Holiday Home </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274"/>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b/>
                <w:sz w:val="22"/>
                <w:szCs w:val="22"/>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Hotel / Guesthouse / B&amp;B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274"/>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b/>
                <w:sz w:val="22"/>
                <w:szCs w:val="22"/>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Caravan Park / Camp Site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175"/>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b/>
                <w:sz w:val="22"/>
                <w:szCs w:val="22"/>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Nursing Home</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274"/>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Education</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rPr>
              <w:t xml:space="preserve">Non-residential facility </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273"/>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b/>
                <w:sz w:val="22"/>
                <w:szCs w:val="22"/>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Boarding School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273"/>
        </w:trPr>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b/>
                <w:sz w:val="22"/>
                <w:szCs w:val="22"/>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College / University</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Commercial / Service</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Office </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Hairdresser / Beauty Salon</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Doctor Surgery</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Dentist</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Launderettes and Dry Cleaners</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Petrol Station</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Hospital</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Churches, Monasteries etc.</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sz w:val="22"/>
                <w:szCs w:val="22"/>
                <w:lang w:val="fr-FR"/>
              </w:rPr>
            </w:pPr>
            <w:r w:rsidRPr="00667606">
              <w:rPr>
                <w:rFonts w:asciiTheme="minorHAnsi" w:hAnsiTheme="minorHAnsi"/>
                <w:sz w:val="22"/>
                <w:szCs w:val="22"/>
                <w:lang w:val="fr-FR"/>
              </w:rPr>
              <w:t>Amenities (golf course, sport facilities etc.)</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fr-FR"/>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fr-FR"/>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Food &amp; Drink</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Public House (with or without food preparation)</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Restaurant / Café / Take Away</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Transport</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Airport </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Train station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Bus station </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val="restart"/>
            <w:tcBorders>
              <w:top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rPr>
              <w:t>Industrial</w:t>
            </w:r>
          </w:p>
        </w:tc>
        <w:tc>
          <w:tcPr>
            <w:tcW w:w="2441" w:type="pct"/>
            <w:tcBorders>
              <w:top w:val="single" w:sz="12"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Dry process industry without canteen </w:t>
            </w:r>
          </w:p>
        </w:tc>
        <w:tc>
          <w:tcPr>
            <w:tcW w:w="255"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Dry process industry with canteen where food is prepared</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Chemicals industry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Wood, paper, textiles and leather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Food and drink</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 xml:space="preserve">Minerals and other materials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 xml:space="preserve">Energy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 xml:space="preserve">Metals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Mineral fibres and glass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Fossil fuels </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Cement manufacture</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dashSmallGap" w:sz="4" w:space="0" w:color="auto"/>
              <w:right w:val="single" w:sz="12" w:space="0" w:color="auto"/>
            </w:tcBorders>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Waste</w:t>
            </w:r>
          </w:p>
        </w:tc>
        <w:tc>
          <w:tcPr>
            <w:tcW w:w="255"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shd w:val="clear" w:color="auto" w:fill="E6E6E6"/>
          </w:tcPr>
          <w:p w:rsidR="00BA391E" w:rsidRPr="00667606" w:rsidRDefault="00BA391E" w:rsidP="00BA391E">
            <w:pPr>
              <w:rPr>
                <w:rFonts w:asciiTheme="minorHAnsi" w:hAnsiTheme="minorHAnsi"/>
                <w:b/>
                <w:sz w:val="22"/>
                <w:szCs w:val="22"/>
                <w:lang w:val="en-US"/>
              </w:rPr>
            </w:pPr>
          </w:p>
        </w:tc>
        <w:tc>
          <w:tcPr>
            <w:tcW w:w="1093" w:type="pct"/>
            <w:vMerge/>
            <w:tcBorders>
              <w:bottom w:val="single" w:sz="12" w:space="0" w:color="auto"/>
              <w:right w:val="dashSmallGap" w:sz="4" w:space="0" w:color="auto"/>
            </w:tcBorders>
          </w:tcPr>
          <w:p w:rsidR="00BA391E" w:rsidRPr="00667606" w:rsidRDefault="00BA391E" w:rsidP="00BA391E">
            <w:pPr>
              <w:rPr>
                <w:rFonts w:asciiTheme="minorHAnsi" w:hAnsiTheme="minorHAnsi"/>
                <w:sz w:val="22"/>
                <w:szCs w:val="22"/>
                <w:lang w:val="en-US"/>
              </w:rPr>
            </w:pPr>
          </w:p>
        </w:tc>
        <w:tc>
          <w:tcPr>
            <w:tcW w:w="2441" w:type="pct"/>
            <w:tcBorders>
              <w:top w:val="dashSmallGap" w:sz="4" w:space="0" w:color="auto"/>
              <w:left w:val="dashSmallGap" w:sz="4" w:space="0" w:color="auto"/>
              <w:bottom w:val="single" w:sz="12" w:space="0" w:color="auto"/>
              <w:right w:val="single" w:sz="12" w:space="0" w:color="auto"/>
            </w:tcBorders>
          </w:tcPr>
          <w:p w:rsidR="00BA391E" w:rsidRPr="00667606" w:rsidRDefault="00BA391E" w:rsidP="003110F8">
            <w:pPr>
              <w:jc w:val="both"/>
              <w:rPr>
                <w:rFonts w:asciiTheme="minorHAnsi" w:hAnsiTheme="minorHAnsi"/>
                <w:sz w:val="22"/>
                <w:szCs w:val="22"/>
              </w:rPr>
            </w:pPr>
            <w:r w:rsidRPr="00667606">
              <w:rPr>
                <w:rFonts w:asciiTheme="minorHAnsi" w:hAnsiTheme="minorHAnsi"/>
                <w:sz w:val="22"/>
                <w:szCs w:val="22"/>
              </w:rPr>
              <w:t xml:space="preserve">Surface coatings </w:t>
            </w:r>
          </w:p>
        </w:tc>
        <w:tc>
          <w:tcPr>
            <w:tcW w:w="255"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c>
          <w:tcPr>
            <w:tcW w:w="1211" w:type="pct"/>
            <w:vMerge/>
            <w:tcBorders>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1093" w:type="pct"/>
            <w:tcBorders>
              <w:top w:val="single" w:sz="12" w:space="0" w:color="auto"/>
              <w:bottom w:val="double" w:sz="4" w:space="0" w:color="auto"/>
              <w:right w:val="dashSmallGap" w:sz="4"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Other </w:t>
            </w:r>
            <w:r w:rsidRPr="00667606">
              <w:rPr>
                <w:rFonts w:asciiTheme="minorHAnsi" w:hAnsiTheme="minorHAnsi"/>
                <w:i/>
                <w:sz w:val="22"/>
                <w:szCs w:val="22"/>
                <w:lang w:val="en-US"/>
              </w:rPr>
              <w:t>(Please specify)</w:t>
            </w:r>
          </w:p>
        </w:tc>
        <w:tc>
          <w:tcPr>
            <w:tcW w:w="2441" w:type="pct"/>
            <w:tcBorders>
              <w:top w:val="single" w:sz="12" w:space="0" w:color="auto"/>
              <w:left w:val="dashSmallGap" w:sz="4" w:space="0" w:color="auto"/>
              <w:bottom w:val="double" w:sz="4" w:space="0" w:color="auto"/>
              <w:right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e.g. tourism- heritage centre</w:t>
            </w:r>
            <w:r w:rsidR="000D0F30" w:rsidRPr="00667606">
              <w:rPr>
                <w:rFonts w:asciiTheme="minorHAnsi" w:hAnsiTheme="minorHAnsi"/>
                <w:sz w:val="22"/>
                <w:szCs w:val="22"/>
                <w:lang w:val="en-US"/>
              </w:rPr>
              <w:t>, quarry activities.</w:t>
            </w:r>
          </w:p>
        </w:tc>
        <w:tc>
          <w:tcPr>
            <w:tcW w:w="255" w:type="pct"/>
            <w:tcBorders>
              <w:top w:val="single" w:sz="12" w:space="0" w:color="auto"/>
              <w:left w:val="single" w:sz="12" w:space="0" w:color="auto"/>
              <w:bottom w:val="double" w:sz="4" w:space="0" w:color="auto"/>
            </w:tcBorders>
          </w:tcPr>
          <w:p w:rsidR="00BA391E" w:rsidRPr="00667606" w:rsidRDefault="00BA391E" w:rsidP="00BA391E">
            <w:pPr>
              <w:rPr>
                <w:rFonts w:asciiTheme="minorHAnsi" w:hAnsiTheme="minorHAnsi"/>
                <w:sz w:val="22"/>
                <w:szCs w:val="22"/>
                <w:lang w:val="en-US"/>
              </w:rPr>
            </w:pPr>
          </w:p>
        </w:tc>
      </w:tr>
    </w:tbl>
    <w:p w:rsidR="00BA391E" w:rsidRPr="00667606" w:rsidRDefault="00BA391E" w:rsidP="00BA391E">
      <w:pPr>
        <w:rPr>
          <w:rFonts w:asciiTheme="minorHAnsi" w:hAnsiTheme="minorHAnsi"/>
          <w:b/>
          <w:lang w:val="en-US"/>
        </w:rPr>
      </w:pPr>
    </w:p>
    <w:p w:rsidR="00BA391E" w:rsidRPr="00667606" w:rsidRDefault="00BA391E" w:rsidP="00BA391E">
      <w:pPr>
        <w:rPr>
          <w:rFonts w:asciiTheme="minorHAnsi" w:hAnsiTheme="minorHAnsi"/>
          <w:b/>
          <w:lang w:val="en-US"/>
        </w:rPr>
      </w:pPr>
      <w:r w:rsidRPr="00667606">
        <w:rPr>
          <w:rFonts w:asciiTheme="minorHAnsi" w:hAnsiTheme="minorHAnsi"/>
          <w:b/>
          <w:lang w:val="en-US"/>
        </w:rPr>
        <w:br w:type="page"/>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8"/>
        <w:gridCol w:w="6412"/>
      </w:tblGrid>
      <w:tr w:rsidR="00BA391E" w:rsidRPr="00667606" w:rsidTr="003110F8">
        <w:tc>
          <w:tcPr>
            <w:tcW w:w="5000" w:type="pct"/>
            <w:gridSpan w:val="2"/>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A. (iii) Activities Carried Out on Site.</w:t>
            </w:r>
          </w:p>
        </w:tc>
      </w:tr>
      <w:tr w:rsidR="00BA391E" w:rsidRPr="00667606" w:rsidTr="003110F8">
        <w:trPr>
          <w:trHeight w:val="591"/>
        </w:trPr>
        <w:tc>
          <w:tcPr>
            <w:tcW w:w="5000" w:type="pct"/>
            <w:gridSpan w:val="2"/>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Provide details of the activities carried out on site. Where this involves a process, provide an overview of the process. In particular indicate where domestic waste water / trade effluent is generated.</w:t>
            </w:r>
          </w:p>
        </w:tc>
      </w:tr>
      <w:tr w:rsidR="00BA391E" w:rsidRPr="00667606" w:rsidTr="003110F8">
        <w:trPr>
          <w:trHeight w:val="591"/>
        </w:trPr>
        <w:tc>
          <w:tcPr>
            <w:tcW w:w="5000" w:type="pct"/>
            <w:gridSpan w:val="2"/>
            <w:tcBorders>
              <w:bottom w:val="single" w:sz="12" w:space="0" w:color="auto"/>
            </w:tcBorders>
          </w:tcPr>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sz w:val="22"/>
                <w:szCs w:val="22"/>
              </w:rPr>
            </w:pPr>
            <w:r w:rsidRPr="00667606">
              <w:rPr>
                <w:rFonts w:asciiTheme="minorHAnsi" w:hAnsiTheme="minorHAnsi"/>
                <w:i/>
                <w:sz w:val="22"/>
                <w:szCs w:val="22"/>
              </w:rPr>
              <w:t>Provide additional sheets where necessary.</w:t>
            </w:r>
          </w:p>
        </w:tc>
      </w:tr>
      <w:tr w:rsidR="00BA391E" w:rsidRPr="00667606" w:rsidTr="003110F8">
        <w:trPr>
          <w:trHeight w:val="591"/>
        </w:trPr>
        <w:tc>
          <w:tcPr>
            <w:tcW w:w="1426" w:type="pc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Process Materials &amp; Waste Disposal</w:t>
            </w:r>
          </w:p>
        </w:tc>
        <w:tc>
          <w:tcPr>
            <w:tcW w:w="3574" w:type="pct"/>
            <w:tcBorders>
              <w:top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Where applicable, complete </w:t>
            </w:r>
            <w:r w:rsidRPr="00667606">
              <w:rPr>
                <w:rFonts w:asciiTheme="minorHAnsi" w:hAnsiTheme="minorHAnsi"/>
                <w:b/>
                <w:sz w:val="22"/>
                <w:szCs w:val="22"/>
                <w:lang w:val="en-US"/>
              </w:rPr>
              <w:t>Appendix A and Appendix B</w:t>
            </w:r>
            <w:r w:rsidRPr="00667606">
              <w:rPr>
                <w:rFonts w:asciiTheme="minorHAnsi" w:hAnsiTheme="minorHAnsi"/>
                <w:sz w:val="22"/>
                <w:szCs w:val="22"/>
                <w:lang w:val="en-US"/>
              </w:rPr>
              <w:t xml:space="preserve"> of this form.</w:t>
            </w:r>
          </w:p>
        </w:tc>
      </w:tr>
    </w:tbl>
    <w:p w:rsidR="00BA391E" w:rsidRPr="00667606" w:rsidRDefault="00BA391E" w:rsidP="00BA391E">
      <w:pPr>
        <w:rPr>
          <w:rFonts w:asciiTheme="minorHAnsi" w:hAnsiTheme="minorHAnsi"/>
          <w:lang w:val="en-US"/>
        </w:rPr>
        <w:sectPr w:rsidR="00BA391E" w:rsidRPr="00667606" w:rsidSect="001521CA">
          <w:headerReference w:type="default" r:id="rId15"/>
          <w:pgSz w:w="11906" w:h="16838"/>
          <w:pgMar w:top="1440" w:right="1466" w:bottom="1440" w:left="1440" w:header="708" w:footer="708" w:gutter="0"/>
          <w:cols w:space="708"/>
          <w:docGrid w:linePitch="360"/>
        </w:sectPr>
      </w:pPr>
    </w:p>
    <w:p w:rsidR="00BA391E" w:rsidRPr="00667606" w:rsidRDefault="00BA391E" w:rsidP="006F3C67">
      <w:pPr>
        <w:pStyle w:val="Heading1"/>
        <w:rPr>
          <w:rStyle w:val="Head1CharChar"/>
          <w:rFonts w:asciiTheme="minorHAnsi" w:hAnsiTheme="minorHAnsi"/>
        </w:rPr>
      </w:pPr>
      <w:bookmarkStart w:id="69" w:name="_Toc337822858"/>
      <w:r w:rsidRPr="00667606">
        <w:rPr>
          <w:rStyle w:val="Head1CharChar"/>
          <w:rFonts w:asciiTheme="minorHAnsi" w:hAnsiTheme="minorHAnsi"/>
        </w:rPr>
        <w:t>PART III – Section 1</w:t>
      </w:r>
      <w:bookmarkEnd w:id="69"/>
    </w:p>
    <w:p w:rsidR="00BA391E" w:rsidRPr="00667606" w:rsidRDefault="00BA391E" w:rsidP="00BA391E">
      <w:pPr>
        <w:jc w:val="center"/>
        <w:rPr>
          <w:rFonts w:asciiTheme="minorHAnsi" w:hAnsiTheme="minorHAnsi"/>
          <w:lang w:val="en-IE"/>
        </w:rPr>
      </w:pP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8"/>
        <w:gridCol w:w="6406"/>
        <w:gridCol w:w="7"/>
      </w:tblGrid>
      <w:tr w:rsidR="00BA391E" w:rsidRPr="00667606" w:rsidTr="003110F8">
        <w:tc>
          <w:tcPr>
            <w:tcW w:w="5000" w:type="pct"/>
            <w:gridSpan w:val="3"/>
            <w:tcBorders>
              <w:bottom w:val="double" w:sz="4" w:space="0" w:color="auto"/>
            </w:tcBorders>
            <w:shd w:val="clear" w:color="auto" w:fill="E6E6E6"/>
          </w:tcPr>
          <w:p w:rsidR="00BA391E" w:rsidRPr="00667606" w:rsidRDefault="00BA391E" w:rsidP="00A64261">
            <w:pPr>
              <w:pStyle w:val="Heading2"/>
              <w:numPr>
                <w:ilvl w:val="0"/>
                <w:numId w:val="32"/>
              </w:numPr>
              <w:rPr>
                <w:rFonts w:asciiTheme="minorHAnsi" w:hAnsiTheme="minorHAnsi"/>
                <w:sz w:val="22"/>
                <w:szCs w:val="22"/>
                <w:lang w:val="en-US"/>
              </w:rPr>
            </w:pPr>
            <w:bookmarkStart w:id="70" w:name="_Toc337822859"/>
            <w:r w:rsidRPr="00667606">
              <w:rPr>
                <w:rFonts w:asciiTheme="minorHAnsi" w:hAnsiTheme="minorHAnsi"/>
                <w:sz w:val="22"/>
                <w:szCs w:val="22"/>
                <w:lang w:val="en-US"/>
              </w:rPr>
              <w:t>Effluent Details</w:t>
            </w:r>
            <w:bookmarkEnd w:id="70"/>
            <w:r w:rsidRPr="00667606">
              <w:rPr>
                <w:rFonts w:asciiTheme="minorHAnsi" w:hAnsiTheme="minorHAnsi"/>
                <w:sz w:val="22"/>
                <w:szCs w:val="22"/>
                <w:lang w:val="en-US"/>
              </w:rPr>
              <w:t xml:space="preserve"> </w:t>
            </w:r>
          </w:p>
        </w:tc>
      </w:tr>
      <w:tr w:rsidR="00BA391E" w:rsidRPr="00667606" w:rsidTr="003110F8">
        <w:trPr>
          <w:trHeight w:val="296"/>
        </w:trPr>
        <w:tc>
          <w:tcPr>
            <w:tcW w:w="5000" w:type="pct"/>
            <w:gridSpan w:val="3"/>
            <w:tcBorders>
              <w:bottom w:val="double" w:sz="4" w:space="0" w:color="auto"/>
            </w:tcBorders>
            <w:shd w:val="clear" w:color="auto" w:fill="E6E6E6"/>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u w:val="single"/>
                <w:lang w:val="en-US"/>
              </w:rPr>
              <w:t>PART III – Section 1 A</w:t>
            </w:r>
            <w:r w:rsidRPr="00667606">
              <w:rPr>
                <w:rFonts w:asciiTheme="minorHAnsi" w:hAnsiTheme="minorHAnsi"/>
                <w:b/>
                <w:sz w:val="22"/>
                <w:szCs w:val="22"/>
                <w:lang w:val="en-US"/>
              </w:rPr>
              <w:t xml:space="preserve"> is to be completed by All Applicants.</w:t>
            </w:r>
          </w:p>
        </w:tc>
      </w:tr>
      <w:tr w:rsidR="00BA391E" w:rsidRPr="00667606" w:rsidTr="003110F8">
        <w:trPr>
          <w:trHeight w:val="591"/>
        </w:trPr>
        <w:tc>
          <w:tcPr>
            <w:tcW w:w="1426" w:type="pct"/>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Type of effluent </w:t>
            </w:r>
          </w:p>
        </w:tc>
        <w:tc>
          <w:tcPr>
            <w:tcW w:w="3574" w:type="pct"/>
            <w:gridSpan w:val="2"/>
            <w:tcBorders>
              <w:bottom w:val="single" w:sz="12" w:space="0" w:color="auto"/>
            </w:tcBorders>
          </w:tcPr>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2368" behindDoc="0" locked="0" layoutInCell="1" allowOverlap="1" wp14:anchorId="62E16D5E">
                      <wp:simplePos x="0" y="0"/>
                      <wp:positionH relativeFrom="column">
                        <wp:posOffset>153035</wp:posOffset>
                      </wp:positionH>
                      <wp:positionV relativeFrom="paragraph">
                        <wp:posOffset>8890</wp:posOffset>
                      </wp:positionV>
                      <wp:extent cx="342900" cy="245110"/>
                      <wp:effectExtent l="10160" t="8890" r="8890" b="12700"/>
                      <wp:wrapNone/>
                      <wp:docPr id="522251421"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16D5E" id="Text Box 514" o:spid="_x0000_s1063" type="#_x0000_t202" style="position:absolute;margin-left:12.05pt;margin-top:.7pt;width:27pt;height:19.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Domestic Waste water Only</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3392" behindDoc="0" locked="0" layoutInCell="1" allowOverlap="1" wp14:anchorId="7D2D87B6">
                      <wp:simplePos x="0" y="0"/>
                      <wp:positionH relativeFrom="column">
                        <wp:posOffset>159385</wp:posOffset>
                      </wp:positionH>
                      <wp:positionV relativeFrom="paragraph">
                        <wp:posOffset>21590</wp:posOffset>
                      </wp:positionV>
                      <wp:extent cx="342900" cy="245110"/>
                      <wp:effectExtent l="6985" t="12065" r="12065" b="9525"/>
                      <wp:wrapNone/>
                      <wp:docPr id="71072364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D87B6" id="Text Box 515" o:spid="_x0000_s1064" type="#_x0000_t202" style="position:absolute;margin-left:12.55pt;margin-top:1.7pt;width:27pt;height:19.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Trade Effluent Only</w:t>
            </w:r>
          </w:p>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4416" behindDoc="0" locked="0" layoutInCell="1" allowOverlap="1" wp14:anchorId="56BC45C8">
                      <wp:simplePos x="0" y="0"/>
                      <wp:positionH relativeFrom="column">
                        <wp:posOffset>156210</wp:posOffset>
                      </wp:positionH>
                      <wp:positionV relativeFrom="paragraph">
                        <wp:posOffset>13970</wp:posOffset>
                      </wp:positionV>
                      <wp:extent cx="342900" cy="245110"/>
                      <wp:effectExtent l="13335" t="13970" r="5715" b="7620"/>
                      <wp:wrapNone/>
                      <wp:docPr id="417479524"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C45C8" id="Text Box 516" o:spid="_x0000_s1065" type="#_x0000_t202" style="position:absolute;margin-left:12.3pt;margin-top:1.1pt;width:27pt;height:19.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Both Domestic and Trade Effluent</w:t>
            </w:r>
          </w:p>
          <w:p w:rsidR="00BA391E" w:rsidRPr="00667606" w:rsidRDefault="00BA391E" w:rsidP="00BA391E">
            <w:pPr>
              <w:rPr>
                <w:rFonts w:asciiTheme="minorHAnsi" w:hAnsiTheme="minorHAnsi"/>
                <w:sz w:val="22"/>
                <w:szCs w:val="22"/>
                <w:lang w:val="en-US"/>
              </w:rPr>
            </w:pPr>
          </w:p>
        </w:tc>
      </w:tr>
      <w:tr w:rsidR="00BA391E" w:rsidRPr="00667606" w:rsidTr="003110F8">
        <w:trPr>
          <w:gridAfter w:val="1"/>
          <w:wAfter w:w="6" w:type="dxa"/>
          <w:trHeight w:val="591"/>
        </w:trPr>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Indicate the type of discharge to which this application relates.</w:t>
            </w:r>
          </w:p>
        </w:tc>
        <w:tc>
          <w:tcPr>
            <w:tcW w:w="3571"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6464" behindDoc="0" locked="0" layoutInCell="1" allowOverlap="1" wp14:anchorId="0FCDDC75">
                      <wp:simplePos x="0" y="0"/>
                      <wp:positionH relativeFrom="column">
                        <wp:posOffset>160655</wp:posOffset>
                      </wp:positionH>
                      <wp:positionV relativeFrom="paragraph">
                        <wp:posOffset>-5715</wp:posOffset>
                      </wp:positionV>
                      <wp:extent cx="342900" cy="245110"/>
                      <wp:effectExtent l="8255" t="13335" r="10795" b="8255"/>
                      <wp:wrapNone/>
                      <wp:docPr id="1616916653"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DDC75" id="Text Box 518" o:spid="_x0000_s1066" type="#_x0000_t202" style="position:absolute;margin-left:12.65pt;margin-top:-.45pt;width:27pt;height:19.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New Discharge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5440" behindDoc="0" locked="0" layoutInCell="1" allowOverlap="1" wp14:anchorId="678F1CF7">
                      <wp:simplePos x="0" y="0"/>
                      <wp:positionH relativeFrom="column">
                        <wp:posOffset>160655</wp:posOffset>
                      </wp:positionH>
                      <wp:positionV relativeFrom="paragraph">
                        <wp:posOffset>-3810</wp:posOffset>
                      </wp:positionV>
                      <wp:extent cx="342900" cy="245110"/>
                      <wp:effectExtent l="8255" t="5715" r="10795" b="6350"/>
                      <wp:wrapNone/>
                      <wp:docPr id="718659425"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F1CF7" id="Text Box 517" o:spid="_x0000_s1067" type="#_x0000_t202" style="position:absolute;margin-left:12.65pt;margin-top:-.3pt;width:27pt;height:19.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Existing Discharge</w:t>
            </w:r>
          </w:p>
          <w:p w:rsidR="00BA391E" w:rsidRPr="00667606" w:rsidRDefault="00BA391E" w:rsidP="00BA391E">
            <w:pPr>
              <w:rPr>
                <w:rFonts w:asciiTheme="minorHAnsi" w:hAnsiTheme="minorHAnsi"/>
                <w:sz w:val="22"/>
                <w:szCs w:val="22"/>
                <w:lang w:val="en-US"/>
              </w:rPr>
            </w:pPr>
          </w:p>
        </w:tc>
      </w:tr>
      <w:tr w:rsidR="00BA391E" w:rsidRPr="00667606" w:rsidTr="003110F8">
        <w:trPr>
          <w:trHeight w:val="200"/>
        </w:trPr>
        <w:tc>
          <w:tcPr>
            <w:tcW w:w="1426" w:type="pct"/>
            <w:vMerge w:val="restar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Domestic Waste water only</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(if relevant)</w:t>
            </w:r>
          </w:p>
        </w:tc>
        <w:tc>
          <w:tcPr>
            <w:tcW w:w="3574" w:type="pct"/>
            <w:gridSpan w:val="2"/>
            <w:tcBorders>
              <w:top w:val="single" w:sz="12" w:space="0" w:color="auto"/>
              <w:bottom w:val="dashSmallGap" w:sz="4"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Population Equivalent (p.e.) _______________</w:t>
            </w:r>
          </w:p>
          <w:p w:rsidR="00BA391E" w:rsidRPr="00667606" w:rsidRDefault="00BA391E" w:rsidP="00BA391E">
            <w:pPr>
              <w:rPr>
                <w:rFonts w:asciiTheme="minorHAnsi" w:hAnsiTheme="minorHAnsi"/>
                <w:i/>
                <w:sz w:val="22"/>
                <w:szCs w:val="22"/>
                <w:lang w:val="en-US"/>
              </w:rPr>
            </w:pPr>
          </w:p>
        </w:tc>
      </w:tr>
      <w:tr w:rsidR="00BA391E" w:rsidRPr="00667606" w:rsidTr="003110F8">
        <w:trPr>
          <w:trHeight w:val="353"/>
        </w:trPr>
        <w:tc>
          <w:tcPr>
            <w:tcW w:w="1426" w:type="pct"/>
            <w:vMerge/>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gridSpan w:val="2"/>
            <w:tcBorders>
              <w:top w:val="dashSmallGap" w:sz="4" w:space="0" w:color="auto"/>
              <w:bottom w:val="single" w:sz="12"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Expected Dry Weather Flow (DWF) ________________m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BA391E" w:rsidRPr="00667606" w:rsidRDefault="00BA391E" w:rsidP="00BA391E">
            <w:pPr>
              <w:rPr>
                <w:rFonts w:asciiTheme="minorHAnsi" w:hAnsiTheme="minorHAnsi"/>
                <w:b/>
                <w:sz w:val="22"/>
                <w:szCs w:val="22"/>
              </w:rPr>
            </w:pPr>
          </w:p>
          <w:p w:rsidR="00BA391E" w:rsidRPr="00667606" w:rsidRDefault="00BA391E" w:rsidP="00BA391E">
            <w:pPr>
              <w:rPr>
                <w:rFonts w:asciiTheme="minorHAnsi" w:hAnsiTheme="minorHAnsi"/>
                <w:b/>
                <w:i/>
                <w:sz w:val="22"/>
                <w:szCs w:val="22"/>
              </w:rPr>
            </w:pPr>
            <w:r w:rsidRPr="00667606">
              <w:rPr>
                <w:rFonts w:asciiTheme="minorHAnsi" w:hAnsiTheme="minorHAnsi"/>
                <w:b/>
                <w:i/>
                <w:sz w:val="22"/>
                <w:szCs w:val="22"/>
              </w:rPr>
              <w:t>Provide details of how the P.E. &amp; DWF were calculated.</w:t>
            </w:r>
          </w:p>
          <w:p w:rsidR="00BA391E" w:rsidRPr="00667606" w:rsidRDefault="00BA391E" w:rsidP="00BA391E">
            <w:pPr>
              <w:rPr>
                <w:rFonts w:asciiTheme="minorHAnsi" w:hAnsiTheme="minorHAnsi"/>
                <w:b/>
                <w:i/>
                <w:sz w:val="22"/>
                <w:szCs w:val="22"/>
              </w:rPr>
            </w:pPr>
          </w:p>
          <w:p w:rsidR="00BA391E" w:rsidRPr="00667606" w:rsidRDefault="00BA391E" w:rsidP="00BA391E">
            <w:pPr>
              <w:rPr>
                <w:rFonts w:asciiTheme="minorHAnsi" w:hAnsiTheme="minorHAnsi"/>
                <w:b/>
                <w:i/>
                <w:sz w:val="22"/>
                <w:szCs w:val="22"/>
              </w:rPr>
            </w:pPr>
          </w:p>
          <w:p w:rsidR="00BA391E" w:rsidRPr="00667606" w:rsidRDefault="00BA391E" w:rsidP="00BA391E">
            <w:pPr>
              <w:rPr>
                <w:rFonts w:asciiTheme="minorHAnsi" w:hAnsiTheme="minorHAnsi"/>
                <w:b/>
                <w:i/>
                <w:sz w:val="22"/>
                <w:szCs w:val="22"/>
              </w:rPr>
            </w:pPr>
          </w:p>
          <w:p w:rsidR="00BA391E" w:rsidRPr="00667606" w:rsidRDefault="00BA391E" w:rsidP="00BA391E">
            <w:pPr>
              <w:rPr>
                <w:rFonts w:asciiTheme="minorHAnsi" w:hAnsiTheme="minorHAnsi"/>
                <w:b/>
                <w:i/>
                <w:sz w:val="22"/>
                <w:szCs w:val="22"/>
              </w:rPr>
            </w:pPr>
          </w:p>
          <w:p w:rsidR="00BA391E" w:rsidRPr="00667606" w:rsidRDefault="00BA391E" w:rsidP="00BA391E">
            <w:pPr>
              <w:rPr>
                <w:rFonts w:asciiTheme="minorHAnsi" w:hAnsiTheme="minorHAnsi"/>
                <w:b/>
                <w:i/>
                <w:sz w:val="22"/>
                <w:szCs w:val="22"/>
              </w:rPr>
            </w:pPr>
          </w:p>
          <w:p w:rsidR="00BA391E" w:rsidRPr="00667606" w:rsidRDefault="00BA391E" w:rsidP="00BA391E">
            <w:pPr>
              <w:rPr>
                <w:rFonts w:asciiTheme="minorHAnsi" w:hAnsiTheme="minorHAnsi"/>
                <w:i/>
                <w:sz w:val="22"/>
                <w:szCs w:val="22"/>
                <w:lang w:val="en-US"/>
              </w:rPr>
            </w:pPr>
          </w:p>
        </w:tc>
      </w:tr>
      <w:tr w:rsidR="00BA391E" w:rsidRPr="00667606" w:rsidTr="003110F8">
        <w:trPr>
          <w:trHeight w:val="200"/>
        </w:trPr>
        <w:tc>
          <w:tcPr>
            <w:tcW w:w="1426" w:type="pct"/>
            <w:vMerge w:val="restar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Trade Effluent only or Domestic &amp; Trade</w:t>
            </w:r>
          </w:p>
          <w:p w:rsidR="00BA391E" w:rsidRPr="00667606" w:rsidRDefault="00BA391E" w:rsidP="00BA391E">
            <w:pPr>
              <w:rPr>
                <w:rFonts w:asciiTheme="minorHAnsi" w:hAnsiTheme="minorHAnsi"/>
                <w:b/>
                <w:sz w:val="22"/>
                <w:szCs w:val="22"/>
                <w:lang w:val="en-US"/>
              </w:rPr>
            </w:pPr>
            <w:r w:rsidRPr="00667606">
              <w:rPr>
                <w:rFonts w:asciiTheme="minorHAnsi" w:hAnsiTheme="minorHAnsi"/>
                <w:sz w:val="22"/>
                <w:szCs w:val="22"/>
                <w:lang w:val="en-US"/>
              </w:rPr>
              <w:t>(if relevant)</w:t>
            </w:r>
          </w:p>
        </w:tc>
        <w:tc>
          <w:tcPr>
            <w:tcW w:w="3574" w:type="pct"/>
            <w:gridSpan w:val="2"/>
            <w:tcBorders>
              <w:top w:val="single" w:sz="12" w:space="0" w:color="auto"/>
              <w:bottom w:val="dashSmallGap" w:sz="4"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Normal volume of effluent discharged per day is ___________ 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BA391E" w:rsidRPr="00667606" w:rsidRDefault="00BA391E" w:rsidP="00BA391E">
            <w:pPr>
              <w:rPr>
                <w:rFonts w:asciiTheme="minorHAnsi" w:hAnsiTheme="minorHAnsi"/>
                <w:i/>
                <w:sz w:val="22"/>
                <w:szCs w:val="22"/>
                <w:highlight w:val="yellow"/>
                <w:lang w:val="en-US"/>
              </w:rPr>
            </w:pPr>
          </w:p>
        </w:tc>
      </w:tr>
      <w:tr w:rsidR="00BA391E" w:rsidRPr="00667606" w:rsidTr="003110F8">
        <w:trPr>
          <w:trHeight w:val="199"/>
        </w:trPr>
        <w:tc>
          <w:tcPr>
            <w:tcW w:w="1426" w:type="pct"/>
            <w:vMerge/>
            <w:shd w:val="clear" w:color="auto" w:fill="E6E6E6"/>
          </w:tcPr>
          <w:p w:rsidR="00BA391E" w:rsidRPr="00667606" w:rsidRDefault="00BA391E" w:rsidP="00BA391E">
            <w:pPr>
              <w:rPr>
                <w:rFonts w:asciiTheme="minorHAnsi" w:hAnsiTheme="minorHAnsi"/>
                <w:b/>
                <w:sz w:val="22"/>
                <w:szCs w:val="22"/>
                <w:lang w:val="en-US"/>
              </w:rPr>
            </w:pPr>
          </w:p>
        </w:tc>
        <w:tc>
          <w:tcPr>
            <w:tcW w:w="3574" w:type="pct"/>
            <w:gridSpan w:val="2"/>
            <w:tcBorders>
              <w:top w:val="dashSmallGap" w:sz="4" w:space="0" w:color="auto"/>
              <w:bottom w:val="dashSmallGap" w:sz="4"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Maximum volume of effluent discharged in one day is ________m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BA391E" w:rsidRPr="00667606" w:rsidRDefault="00BA391E" w:rsidP="00BA391E">
            <w:pPr>
              <w:rPr>
                <w:rFonts w:asciiTheme="minorHAnsi" w:hAnsiTheme="minorHAnsi"/>
                <w:i/>
                <w:sz w:val="22"/>
                <w:szCs w:val="22"/>
                <w:lang w:val="en-US"/>
              </w:rPr>
            </w:pPr>
          </w:p>
        </w:tc>
      </w:tr>
      <w:tr w:rsidR="00BA391E" w:rsidRPr="00667606" w:rsidTr="003110F8">
        <w:trPr>
          <w:trHeight w:val="1133"/>
        </w:trPr>
        <w:tc>
          <w:tcPr>
            <w:tcW w:w="1426" w:type="pct"/>
            <w:vMerge/>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574" w:type="pct"/>
            <w:gridSpan w:val="2"/>
            <w:tcBorders>
              <w:top w:val="dashSmallGap" w:sz="4" w:space="0" w:color="auto"/>
              <w:bottom w:val="single" w:sz="12"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i/>
                <w:sz w:val="22"/>
                <w:szCs w:val="22"/>
                <w:lang w:val="en-US"/>
              </w:rPr>
            </w:pPr>
            <w:r w:rsidRPr="00667606">
              <w:rPr>
                <w:rFonts w:asciiTheme="minorHAnsi" w:hAnsiTheme="minorHAnsi"/>
                <w:sz w:val="22"/>
                <w:szCs w:val="22"/>
              </w:rPr>
              <w:t>Maximum volume of effluent discharged per hour is _______ m</w:t>
            </w:r>
            <w:r w:rsidRPr="00667606">
              <w:rPr>
                <w:rFonts w:asciiTheme="minorHAnsi" w:hAnsiTheme="minorHAnsi"/>
                <w:sz w:val="22"/>
                <w:szCs w:val="22"/>
                <w:vertAlign w:val="superscript"/>
              </w:rPr>
              <w:t>3</w:t>
            </w:r>
            <w:r w:rsidRPr="00667606">
              <w:rPr>
                <w:rFonts w:asciiTheme="minorHAnsi" w:hAnsiTheme="minorHAnsi"/>
                <w:sz w:val="22"/>
                <w:szCs w:val="22"/>
              </w:rPr>
              <w:t>/hour.</w:t>
            </w:r>
          </w:p>
        </w:tc>
      </w:tr>
      <w:tr w:rsidR="00BA391E" w:rsidRPr="00667606" w:rsidTr="003110F8">
        <w:trPr>
          <w:trHeight w:val="167"/>
        </w:trPr>
        <w:tc>
          <w:tcPr>
            <w:tcW w:w="5000" w:type="pct"/>
            <w:gridSpan w:val="3"/>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i/>
                <w:sz w:val="22"/>
                <w:szCs w:val="22"/>
              </w:rPr>
            </w:pPr>
            <w:r w:rsidRPr="00667606">
              <w:rPr>
                <w:rFonts w:asciiTheme="minorHAnsi" w:hAnsiTheme="minorHAnsi"/>
                <w:b/>
                <w:i/>
                <w:sz w:val="22"/>
                <w:szCs w:val="22"/>
                <w:lang w:val="en-US"/>
              </w:rPr>
              <w:t xml:space="preserve"> Provide </w:t>
            </w:r>
            <w:r w:rsidRPr="00667606">
              <w:rPr>
                <w:rFonts w:asciiTheme="minorHAnsi" w:hAnsiTheme="minorHAnsi"/>
                <w:b/>
                <w:i/>
                <w:sz w:val="22"/>
                <w:szCs w:val="22"/>
              </w:rPr>
              <w:t>details of how the trade effluent flows are calculated.</w:t>
            </w:r>
          </w:p>
        </w:tc>
      </w:tr>
      <w:tr w:rsidR="00BA391E" w:rsidRPr="00667606" w:rsidTr="003110F8">
        <w:trPr>
          <w:trHeight w:val="628"/>
        </w:trPr>
        <w:tc>
          <w:tcPr>
            <w:tcW w:w="1426"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Effluent Characteristics.</w:t>
            </w:r>
          </w:p>
        </w:tc>
        <w:tc>
          <w:tcPr>
            <w:tcW w:w="3574" w:type="pct"/>
            <w:gridSpan w:val="2"/>
            <w:tcBorders>
              <w:top w:val="single" w:sz="12" w:space="0" w:color="auto"/>
              <w:bottom w:val="double" w:sz="4" w:space="0" w:color="auto"/>
            </w:tcBorders>
          </w:tcPr>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Complete Appendix C and Appendix D of this form.</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lang w:val="en-US"/>
              </w:rPr>
            </w:pPr>
            <w:r w:rsidRPr="00667606">
              <w:rPr>
                <w:rFonts w:asciiTheme="minorHAnsi" w:hAnsiTheme="minorHAnsi"/>
                <w:i/>
                <w:sz w:val="22"/>
                <w:szCs w:val="22"/>
              </w:rPr>
              <w:t>Provide additional sheets where necessary.</w:t>
            </w:r>
          </w:p>
        </w:tc>
      </w:tr>
    </w:tbl>
    <w:p w:rsidR="00BA391E" w:rsidRPr="00667606" w:rsidRDefault="00BA391E" w:rsidP="00BA391E">
      <w:pPr>
        <w:ind w:left="360"/>
        <w:rPr>
          <w:rFonts w:asciiTheme="minorHAnsi" w:hAnsiTheme="minorHAnsi"/>
          <w:lang w:val="en-US"/>
        </w:rPr>
      </w:pPr>
      <w:r w:rsidRPr="00667606">
        <w:rPr>
          <w:rFonts w:asciiTheme="minorHAnsi" w:hAnsiTheme="minorHAnsi"/>
          <w:lang w:val="en-US"/>
        </w:rPr>
        <w:br w:type="page"/>
      </w:r>
    </w:p>
    <w:tbl>
      <w:tblPr>
        <w:tblpPr w:leftFromText="180" w:rightFromText="180" w:vertAnchor="text" w:horzAnchor="margin" w:tblpY="-125"/>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9"/>
        <w:gridCol w:w="6412"/>
      </w:tblGrid>
      <w:tr w:rsidR="00396BB0" w:rsidRPr="00667606" w:rsidTr="00396BB0">
        <w:tc>
          <w:tcPr>
            <w:tcW w:w="5000" w:type="pct"/>
            <w:gridSpan w:val="2"/>
            <w:tcBorders>
              <w:bottom w:val="double" w:sz="4" w:space="0" w:color="auto"/>
            </w:tcBorders>
            <w:shd w:val="clear" w:color="auto" w:fill="E6E6E6"/>
          </w:tcPr>
          <w:p w:rsidR="00396BB0" w:rsidRPr="00667606" w:rsidRDefault="00396BB0" w:rsidP="00396BB0">
            <w:pPr>
              <w:pStyle w:val="Heading2"/>
              <w:rPr>
                <w:rFonts w:asciiTheme="minorHAnsi" w:hAnsiTheme="minorHAnsi"/>
                <w:sz w:val="22"/>
                <w:szCs w:val="22"/>
                <w:lang w:val="en-US"/>
              </w:rPr>
            </w:pPr>
            <w:bookmarkStart w:id="71" w:name="_Toc337822860"/>
            <w:r w:rsidRPr="00667606">
              <w:rPr>
                <w:rFonts w:asciiTheme="minorHAnsi" w:hAnsiTheme="minorHAnsi"/>
                <w:sz w:val="22"/>
                <w:szCs w:val="22"/>
                <w:lang w:val="en-US"/>
              </w:rPr>
              <w:t>Effluent Details</w:t>
            </w:r>
            <w:bookmarkEnd w:id="71"/>
            <w:r w:rsidRPr="00667606">
              <w:rPr>
                <w:rFonts w:asciiTheme="minorHAnsi" w:hAnsiTheme="minorHAnsi"/>
                <w:sz w:val="22"/>
                <w:szCs w:val="22"/>
                <w:lang w:val="en-US"/>
              </w:rPr>
              <w:t xml:space="preserve"> </w:t>
            </w:r>
          </w:p>
        </w:tc>
      </w:tr>
      <w:tr w:rsidR="00396BB0" w:rsidRPr="00667606" w:rsidTr="00396BB0">
        <w:trPr>
          <w:trHeight w:val="296"/>
        </w:trPr>
        <w:tc>
          <w:tcPr>
            <w:tcW w:w="5000" w:type="pct"/>
            <w:gridSpan w:val="2"/>
            <w:tcBorders>
              <w:bottom w:val="single" w:sz="12" w:space="0" w:color="auto"/>
            </w:tcBorders>
            <w:shd w:val="clear" w:color="auto" w:fill="E6E6E6"/>
          </w:tcPr>
          <w:p w:rsidR="00396BB0" w:rsidRPr="00667606" w:rsidRDefault="00396BB0" w:rsidP="00396BB0">
            <w:pPr>
              <w:rPr>
                <w:rFonts w:asciiTheme="minorHAnsi" w:hAnsiTheme="minorHAnsi"/>
                <w:b/>
                <w:sz w:val="22"/>
                <w:szCs w:val="22"/>
                <w:lang w:val="en-US"/>
              </w:rPr>
            </w:pPr>
            <w:r w:rsidRPr="00667606">
              <w:rPr>
                <w:rFonts w:asciiTheme="minorHAnsi" w:hAnsiTheme="minorHAnsi"/>
                <w:b/>
                <w:sz w:val="22"/>
                <w:szCs w:val="22"/>
                <w:u w:val="single"/>
                <w:lang w:val="en-US"/>
              </w:rPr>
              <w:t>PART III – Section 1 B</w:t>
            </w:r>
            <w:r w:rsidRPr="00667606">
              <w:rPr>
                <w:rFonts w:asciiTheme="minorHAnsi" w:hAnsiTheme="minorHAnsi"/>
                <w:b/>
                <w:sz w:val="22"/>
                <w:szCs w:val="22"/>
                <w:lang w:val="en-US"/>
              </w:rPr>
              <w:t xml:space="preserve"> is to be completed by All Applicants.</w:t>
            </w:r>
          </w:p>
          <w:p w:rsidR="00396BB0" w:rsidRPr="00667606" w:rsidRDefault="00396BB0" w:rsidP="00396BB0">
            <w:pPr>
              <w:rPr>
                <w:rFonts w:asciiTheme="minorHAnsi" w:hAnsiTheme="minorHAnsi"/>
                <w:sz w:val="22"/>
                <w:szCs w:val="22"/>
                <w:lang w:val="en-US"/>
              </w:rPr>
            </w:pPr>
            <w:r w:rsidRPr="00667606">
              <w:rPr>
                <w:rFonts w:asciiTheme="minorHAnsi" w:hAnsiTheme="minorHAnsi"/>
                <w:i/>
                <w:sz w:val="22"/>
                <w:szCs w:val="22"/>
              </w:rPr>
              <w:t>Provide additional sheets where necessary.</w:t>
            </w:r>
          </w:p>
        </w:tc>
      </w:tr>
      <w:tr w:rsidR="00396BB0" w:rsidRPr="00667606" w:rsidTr="00396BB0">
        <w:trPr>
          <w:trHeight w:val="591"/>
        </w:trPr>
        <w:tc>
          <w:tcPr>
            <w:tcW w:w="1426" w:type="pc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Discharge Variability</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rPr>
            </w:pPr>
            <w:r w:rsidRPr="00667606">
              <w:rPr>
                <w:rFonts w:asciiTheme="minorHAnsi" w:hAnsiTheme="minorHAnsi"/>
                <w:sz w:val="22"/>
                <w:szCs w:val="22"/>
              </w:rPr>
              <w:t>Briefly identify whether there is likely to be variability in the discharge flow or characteristics e.g. due to process changes, due to seasonal variation, due to diurnal changes etc.</w:t>
            </w:r>
          </w:p>
          <w:p w:rsidR="00396BB0" w:rsidRPr="00667606" w:rsidRDefault="00396BB0" w:rsidP="00396BB0">
            <w:pPr>
              <w:rPr>
                <w:rFonts w:asciiTheme="minorHAnsi" w:hAnsiTheme="minorHAnsi"/>
                <w:sz w:val="22"/>
                <w:szCs w:val="22"/>
                <w:highlight w:val="yellow"/>
              </w:rPr>
            </w:pPr>
          </w:p>
          <w:p w:rsidR="00396BB0" w:rsidRPr="00667606" w:rsidRDefault="00396BB0" w:rsidP="00396BB0">
            <w:pPr>
              <w:rPr>
                <w:rFonts w:asciiTheme="minorHAnsi" w:hAnsiTheme="minorHAnsi"/>
                <w:sz w:val="22"/>
                <w:szCs w:val="22"/>
              </w:rPr>
            </w:pPr>
            <w:r w:rsidRPr="00667606">
              <w:rPr>
                <w:rFonts w:asciiTheme="minorHAnsi" w:hAnsiTheme="minorHAnsi"/>
                <w:sz w:val="22"/>
                <w:szCs w:val="22"/>
              </w:rPr>
              <w:t xml:space="preserve">Where the discharge shows seasonal or other variation, please provide details of flow volumes and times of discharge. </w:t>
            </w:r>
          </w:p>
          <w:p w:rsidR="00396BB0" w:rsidRPr="00667606" w:rsidRDefault="00396BB0" w:rsidP="00396BB0">
            <w:pPr>
              <w:rPr>
                <w:rFonts w:asciiTheme="minorHAnsi" w:hAnsiTheme="minorHAnsi"/>
                <w:sz w:val="22"/>
                <w:szCs w:val="22"/>
              </w:rPr>
            </w:pPr>
          </w:p>
          <w:p w:rsidR="00396BB0" w:rsidRPr="00667606" w:rsidRDefault="00396BB0" w:rsidP="00396BB0">
            <w:pPr>
              <w:rPr>
                <w:rFonts w:asciiTheme="minorHAnsi" w:hAnsiTheme="minorHAnsi"/>
                <w:sz w:val="22"/>
                <w:szCs w:val="22"/>
              </w:rPr>
            </w:pPr>
            <w:r w:rsidRPr="00667606">
              <w:rPr>
                <w:rFonts w:asciiTheme="minorHAnsi" w:hAnsiTheme="minorHAnsi"/>
                <w:sz w:val="22"/>
                <w:szCs w:val="22"/>
              </w:rPr>
              <w:t>Also provide details of varying effluent characteristics in Appendix C and Appendix D.</w:t>
            </w:r>
          </w:p>
          <w:p w:rsidR="00396BB0" w:rsidRPr="00667606" w:rsidRDefault="00396BB0" w:rsidP="00396BB0">
            <w:pPr>
              <w:rPr>
                <w:rFonts w:asciiTheme="minorHAnsi" w:hAnsiTheme="minorHAnsi"/>
                <w:sz w:val="22"/>
                <w:szCs w:val="22"/>
              </w:rPr>
            </w:pPr>
          </w:p>
        </w:tc>
      </w:tr>
      <w:tr w:rsidR="00396BB0" w:rsidRPr="00667606" w:rsidTr="00396BB0">
        <w:trPr>
          <w:trHeight w:val="591"/>
        </w:trPr>
        <w:tc>
          <w:tcPr>
            <w:tcW w:w="1426" w:type="pc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Date of Discharge</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rPr>
            </w:pPr>
            <w:r w:rsidRPr="00667606">
              <w:rPr>
                <w:rFonts w:asciiTheme="minorHAnsi" w:hAnsiTheme="minorHAnsi"/>
                <w:sz w:val="22"/>
                <w:szCs w:val="22"/>
              </w:rPr>
              <w:t>Date:__________________________________</w:t>
            </w:r>
          </w:p>
          <w:p w:rsidR="00396BB0" w:rsidRPr="00667606" w:rsidRDefault="00396BB0" w:rsidP="00396BB0">
            <w:pPr>
              <w:rPr>
                <w:rFonts w:asciiTheme="minorHAnsi" w:hAnsiTheme="minorHAnsi"/>
                <w:sz w:val="22"/>
                <w:szCs w:val="22"/>
              </w:rPr>
            </w:pPr>
          </w:p>
          <w:p w:rsidR="00396BB0" w:rsidRPr="00667606" w:rsidRDefault="00396BB0" w:rsidP="00396BB0">
            <w:pPr>
              <w:rPr>
                <w:rFonts w:asciiTheme="minorHAnsi" w:hAnsiTheme="minorHAnsi"/>
                <w:sz w:val="22"/>
                <w:szCs w:val="22"/>
              </w:rPr>
            </w:pPr>
            <w:r w:rsidRPr="00667606">
              <w:rPr>
                <w:rFonts w:asciiTheme="minorHAnsi" w:hAnsiTheme="minorHAnsi"/>
                <w:sz w:val="22"/>
                <w:szCs w:val="22"/>
              </w:rPr>
              <w:t>Identify the proposed date for the commencement of the discharge or where it is an existing discharge identify the date on which the discharge commenced.</w:t>
            </w:r>
          </w:p>
        </w:tc>
      </w:tr>
      <w:tr w:rsidR="00396BB0" w:rsidRPr="00667606" w:rsidTr="00396BB0">
        <w:trPr>
          <w:trHeight w:val="591"/>
        </w:trPr>
        <w:tc>
          <w:tcPr>
            <w:tcW w:w="1426" w:type="pc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 xml:space="preserve">Fats, Oils and Grease (FOG) </w:t>
            </w:r>
          </w:p>
          <w:p w:rsidR="00396BB0" w:rsidRPr="00667606" w:rsidRDefault="00396BB0" w:rsidP="00396BB0">
            <w:pPr>
              <w:rPr>
                <w:rFonts w:asciiTheme="minorHAnsi" w:hAnsiTheme="minorHAnsi"/>
                <w:b/>
                <w:sz w:val="22"/>
                <w:szCs w:val="22"/>
              </w:rPr>
            </w:pPr>
            <w:r w:rsidRPr="00667606">
              <w:rPr>
                <w:rFonts w:asciiTheme="minorHAnsi" w:hAnsiTheme="minorHAnsi"/>
                <w:sz w:val="22"/>
                <w:szCs w:val="22"/>
                <w:lang w:val="en-US"/>
              </w:rPr>
              <w:t>(if relevant)</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rPr>
            </w:pPr>
            <w:r w:rsidRPr="00667606">
              <w:rPr>
                <w:rFonts w:asciiTheme="minorHAnsi" w:hAnsiTheme="minorHAnsi"/>
                <w:sz w:val="22"/>
                <w:szCs w:val="22"/>
              </w:rPr>
              <w:t>Provide details of control measures proposed for the removal of FOG from the effluent prior to discharge. Provide technical data sheets for any equipment proposed.</w:t>
            </w:r>
          </w:p>
          <w:p w:rsidR="00396BB0" w:rsidRPr="00667606" w:rsidRDefault="00396BB0" w:rsidP="00396BB0">
            <w:pPr>
              <w:rPr>
                <w:rFonts w:asciiTheme="minorHAnsi" w:hAnsiTheme="minorHAnsi"/>
                <w:sz w:val="22"/>
                <w:szCs w:val="22"/>
              </w:rPr>
            </w:pPr>
          </w:p>
          <w:p w:rsidR="00396BB0" w:rsidRPr="00667606" w:rsidRDefault="00396BB0" w:rsidP="00396BB0">
            <w:pPr>
              <w:rPr>
                <w:rFonts w:asciiTheme="minorHAnsi" w:hAnsiTheme="minorHAnsi"/>
                <w:sz w:val="22"/>
                <w:szCs w:val="22"/>
                <w:highlight w:val="yellow"/>
              </w:rPr>
            </w:pPr>
          </w:p>
        </w:tc>
      </w:tr>
      <w:tr w:rsidR="00396BB0" w:rsidRPr="00667606" w:rsidTr="00396BB0">
        <w:trPr>
          <w:trHeight w:val="529"/>
        </w:trPr>
        <w:tc>
          <w:tcPr>
            <w:tcW w:w="1426" w:type="pc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 xml:space="preserve">Food Waste </w:t>
            </w:r>
          </w:p>
          <w:p w:rsidR="00396BB0" w:rsidRPr="00667606" w:rsidRDefault="00396BB0" w:rsidP="00396BB0">
            <w:pPr>
              <w:rPr>
                <w:rFonts w:asciiTheme="minorHAnsi" w:hAnsiTheme="minorHAnsi"/>
                <w:b/>
                <w:sz w:val="22"/>
                <w:szCs w:val="22"/>
                <w:lang w:val="en-US"/>
              </w:rPr>
            </w:pPr>
            <w:r w:rsidRPr="00667606">
              <w:rPr>
                <w:rFonts w:asciiTheme="minorHAnsi" w:hAnsiTheme="minorHAnsi"/>
                <w:sz w:val="22"/>
                <w:szCs w:val="22"/>
                <w:lang w:val="en-US"/>
              </w:rPr>
              <w:t>(if relevant)</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rPr>
            </w:pPr>
            <w:r w:rsidRPr="00667606">
              <w:rPr>
                <w:rFonts w:asciiTheme="minorHAnsi" w:hAnsiTheme="minorHAnsi"/>
                <w:sz w:val="22"/>
                <w:szCs w:val="22"/>
              </w:rPr>
              <w:t>Provide details of provisions for source segregation and disposal of food waste.</w:t>
            </w:r>
          </w:p>
          <w:p w:rsidR="00396BB0" w:rsidRPr="00667606" w:rsidRDefault="00396BB0" w:rsidP="00396BB0">
            <w:pPr>
              <w:rPr>
                <w:rFonts w:asciiTheme="minorHAnsi" w:hAnsiTheme="minorHAnsi"/>
                <w:sz w:val="22"/>
                <w:szCs w:val="22"/>
              </w:rPr>
            </w:pPr>
          </w:p>
          <w:p w:rsidR="00396BB0" w:rsidRPr="00667606" w:rsidRDefault="00396BB0" w:rsidP="00396BB0">
            <w:pPr>
              <w:rPr>
                <w:rFonts w:asciiTheme="minorHAnsi" w:hAnsiTheme="minorHAnsi"/>
                <w:sz w:val="22"/>
                <w:szCs w:val="22"/>
              </w:rPr>
            </w:pPr>
          </w:p>
        </w:tc>
      </w:tr>
      <w:tr w:rsidR="00396BB0" w:rsidRPr="00667606" w:rsidTr="00396BB0">
        <w:trPr>
          <w:trHeight w:val="591"/>
        </w:trPr>
        <w:tc>
          <w:tcPr>
            <w:tcW w:w="1426" w:type="pc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rPr>
            </w:pPr>
            <w:r w:rsidRPr="00667606">
              <w:rPr>
                <w:rFonts w:asciiTheme="minorHAnsi" w:hAnsiTheme="minorHAnsi"/>
                <w:b/>
                <w:sz w:val="22"/>
                <w:szCs w:val="22"/>
              </w:rPr>
              <w:t>Other Discharges</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rPr>
            </w:pPr>
            <w:r w:rsidRPr="00667606">
              <w:rPr>
                <w:rFonts w:asciiTheme="minorHAnsi" w:hAnsiTheme="minorHAnsi"/>
                <w:sz w:val="22"/>
                <w:szCs w:val="22"/>
              </w:rPr>
              <w:t>Provide particulars of any other discharges from the premises (e.g. storm water).</w:t>
            </w:r>
          </w:p>
          <w:p w:rsidR="00396BB0" w:rsidRPr="00667606" w:rsidRDefault="00396BB0" w:rsidP="00396BB0">
            <w:pPr>
              <w:rPr>
                <w:rFonts w:asciiTheme="minorHAnsi" w:hAnsiTheme="minorHAnsi"/>
                <w:sz w:val="22"/>
                <w:szCs w:val="22"/>
              </w:rPr>
            </w:pPr>
          </w:p>
          <w:p w:rsidR="00396BB0" w:rsidRPr="00667606" w:rsidRDefault="00396BB0" w:rsidP="00396BB0">
            <w:pPr>
              <w:rPr>
                <w:rFonts w:asciiTheme="minorHAnsi" w:hAnsiTheme="minorHAnsi"/>
                <w:i/>
                <w:sz w:val="22"/>
                <w:szCs w:val="22"/>
              </w:rPr>
            </w:pPr>
          </w:p>
        </w:tc>
      </w:tr>
      <w:tr w:rsidR="00396BB0" w:rsidRPr="00667606" w:rsidTr="00396BB0">
        <w:trPr>
          <w:trHeight w:val="529"/>
        </w:trPr>
        <w:tc>
          <w:tcPr>
            <w:tcW w:w="1426" w:type="pct"/>
            <w:vMerge w:val="restart"/>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lang w:val="en-US"/>
              </w:rPr>
            </w:pPr>
            <w:r w:rsidRPr="00667606">
              <w:rPr>
                <w:rFonts w:asciiTheme="minorHAnsi" w:hAnsiTheme="minorHAnsi"/>
                <w:b/>
                <w:sz w:val="22"/>
                <w:szCs w:val="22"/>
                <w:lang w:val="en-US"/>
              </w:rPr>
              <w:t>Water Supply</w:t>
            </w: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lang w:val="en-US"/>
              </w:rPr>
            </w:pPr>
            <w:r w:rsidRPr="00667606">
              <w:rPr>
                <w:rFonts w:asciiTheme="minorHAnsi" w:hAnsiTheme="minorHAnsi"/>
                <w:sz w:val="22"/>
                <w:szCs w:val="22"/>
                <w:lang w:val="en-US"/>
              </w:rPr>
              <w:t xml:space="preserve">Provide details of the source of water that will form part of the discharge e.g. mains, borehole, river etc. </w:t>
            </w:r>
          </w:p>
          <w:p w:rsidR="00396BB0" w:rsidRPr="00667606" w:rsidRDefault="00396BB0" w:rsidP="00396BB0">
            <w:pPr>
              <w:rPr>
                <w:rFonts w:asciiTheme="minorHAnsi" w:hAnsiTheme="minorHAnsi"/>
                <w:sz w:val="22"/>
                <w:szCs w:val="22"/>
                <w:lang w:val="en-US"/>
              </w:rPr>
            </w:pPr>
          </w:p>
          <w:p w:rsidR="00396BB0" w:rsidRPr="00667606" w:rsidRDefault="00396BB0" w:rsidP="00396BB0">
            <w:pPr>
              <w:rPr>
                <w:rFonts w:asciiTheme="minorHAnsi" w:hAnsiTheme="minorHAnsi"/>
                <w:i/>
                <w:sz w:val="22"/>
                <w:szCs w:val="22"/>
              </w:rPr>
            </w:pPr>
          </w:p>
        </w:tc>
      </w:tr>
      <w:tr w:rsidR="00396BB0" w:rsidRPr="00667606" w:rsidTr="00396BB0">
        <w:trPr>
          <w:trHeight w:val="832"/>
        </w:trPr>
        <w:tc>
          <w:tcPr>
            <w:tcW w:w="1426" w:type="pct"/>
            <w:vMerge/>
            <w:tcBorders>
              <w:top w:val="single" w:sz="12" w:space="0" w:color="auto"/>
              <w:bottom w:val="single" w:sz="12" w:space="0" w:color="auto"/>
            </w:tcBorders>
            <w:shd w:val="clear" w:color="auto" w:fill="E6E6E6"/>
          </w:tcPr>
          <w:p w:rsidR="00396BB0" w:rsidRPr="00667606" w:rsidRDefault="00396BB0" w:rsidP="00396BB0">
            <w:pPr>
              <w:rPr>
                <w:rFonts w:asciiTheme="minorHAnsi" w:hAnsiTheme="minorHAnsi"/>
                <w:b/>
                <w:sz w:val="22"/>
                <w:szCs w:val="22"/>
                <w:lang w:val="en-US"/>
              </w:rPr>
            </w:pPr>
          </w:p>
        </w:tc>
        <w:tc>
          <w:tcPr>
            <w:tcW w:w="3574" w:type="pct"/>
            <w:tcBorders>
              <w:top w:val="single" w:sz="12" w:space="0" w:color="auto"/>
              <w:bottom w:val="single" w:sz="12" w:space="0" w:color="auto"/>
            </w:tcBorders>
          </w:tcPr>
          <w:p w:rsidR="00396BB0" w:rsidRPr="00667606" w:rsidRDefault="00396BB0" w:rsidP="00396BB0">
            <w:pPr>
              <w:rPr>
                <w:rFonts w:asciiTheme="minorHAnsi" w:hAnsiTheme="minorHAnsi"/>
                <w:sz w:val="22"/>
                <w:szCs w:val="22"/>
                <w:lang w:val="en-US"/>
              </w:rPr>
            </w:pPr>
          </w:p>
          <w:p w:rsidR="00396BB0" w:rsidRPr="00667606" w:rsidRDefault="00396BB0" w:rsidP="00396BB0">
            <w:pPr>
              <w:rPr>
                <w:rFonts w:asciiTheme="minorHAnsi" w:hAnsiTheme="minorHAnsi"/>
                <w:sz w:val="22"/>
                <w:szCs w:val="22"/>
                <w:lang w:val="en-US"/>
              </w:rPr>
            </w:pPr>
            <w:r w:rsidRPr="00667606">
              <w:rPr>
                <w:rFonts w:asciiTheme="minorHAnsi" w:hAnsiTheme="minorHAnsi"/>
                <w:sz w:val="22"/>
                <w:szCs w:val="22"/>
              </w:rPr>
              <w:t>The estimated volume of water used per day is _____________m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396BB0" w:rsidRPr="00667606" w:rsidRDefault="00396BB0" w:rsidP="00396BB0">
            <w:pPr>
              <w:rPr>
                <w:rFonts w:asciiTheme="minorHAnsi" w:hAnsiTheme="minorHAnsi"/>
                <w:sz w:val="22"/>
                <w:szCs w:val="22"/>
                <w:lang w:val="en-US"/>
              </w:rPr>
            </w:pPr>
          </w:p>
        </w:tc>
      </w:tr>
      <w:tr w:rsidR="00396BB0" w:rsidRPr="00667606" w:rsidTr="00396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1426" w:type="pct"/>
            <w:tcBorders>
              <w:top w:val="single" w:sz="12" w:space="0" w:color="auto"/>
              <w:left w:val="double" w:sz="4" w:space="0" w:color="auto"/>
              <w:bottom w:val="double" w:sz="4" w:space="0" w:color="auto"/>
              <w:right w:val="double" w:sz="4" w:space="0" w:color="auto"/>
            </w:tcBorders>
            <w:shd w:val="clear" w:color="auto" w:fill="E6E6E6"/>
          </w:tcPr>
          <w:p w:rsidR="00396BB0" w:rsidRPr="00667606" w:rsidRDefault="00396BB0" w:rsidP="00396BB0">
            <w:pPr>
              <w:rPr>
                <w:rFonts w:asciiTheme="minorHAnsi" w:hAnsiTheme="minorHAnsi"/>
                <w:b/>
                <w:sz w:val="22"/>
                <w:szCs w:val="22"/>
                <w:lang w:val="en-US"/>
              </w:rPr>
            </w:pPr>
            <w:r w:rsidRPr="00667606">
              <w:rPr>
                <w:rFonts w:asciiTheme="minorHAnsi" w:hAnsiTheme="minorHAnsi"/>
                <w:b/>
                <w:sz w:val="22"/>
                <w:szCs w:val="22"/>
                <w:lang w:val="en-US"/>
              </w:rPr>
              <w:t>Other Effluent Details</w:t>
            </w:r>
          </w:p>
        </w:tc>
        <w:tc>
          <w:tcPr>
            <w:tcW w:w="3574" w:type="pct"/>
            <w:tcBorders>
              <w:top w:val="single" w:sz="12" w:space="0" w:color="auto"/>
              <w:left w:val="double" w:sz="4" w:space="0" w:color="auto"/>
              <w:bottom w:val="double" w:sz="4" w:space="0" w:color="auto"/>
              <w:right w:val="double" w:sz="4" w:space="0" w:color="auto"/>
            </w:tcBorders>
          </w:tcPr>
          <w:p w:rsidR="00396BB0" w:rsidRPr="00667606" w:rsidRDefault="00396BB0" w:rsidP="00396BB0">
            <w:pPr>
              <w:rPr>
                <w:rFonts w:asciiTheme="minorHAnsi" w:hAnsiTheme="minorHAnsi"/>
                <w:i/>
                <w:sz w:val="22"/>
                <w:szCs w:val="22"/>
                <w:lang w:val="en-US"/>
              </w:rPr>
            </w:pPr>
            <w:r w:rsidRPr="00667606">
              <w:rPr>
                <w:rFonts w:asciiTheme="minorHAnsi" w:hAnsiTheme="minorHAnsi"/>
                <w:sz w:val="22"/>
                <w:szCs w:val="22"/>
              </w:rPr>
              <w:t xml:space="preserve">You may be required to furnish such other particulars as the Licensing Authority may reasonably require for consideration of the application e.g. effluent </w:t>
            </w:r>
            <w:r w:rsidRPr="00667606">
              <w:rPr>
                <w:rFonts w:asciiTheme="minorHAnsi" w:hAnsiTheme="minorHAnsi"/>
                <w:sz w:val="22"/>
                <w:szCs w:val="22"/>
                <w:lang w:val="en-IE"/>
              </w:rPr>
              <w:t xml:space="preserve">toxicity testing, bioaccumulation testing, biodegradation testing. </w:t>
            </w:r>
          </w:p>
        </w:tc>
      </w:tr>
    </w:tbl>
    <w:p w:rsidR="00396BB0" w:rsidRPr="00667606" w:rsidRDefault="00396BB0" w:rsidP="00BA391E">
      <w:pPr>
        <w:ind w:left="360"/>
        <w:rPr>
          <w:rFonts w:asciiTheme="minorHAnsi" w:hAnsiTheme="minorHAnsi"/>
          <w:lang w:val="en-US"/>
        </w:rPr>
      </w:pPr>
    </w:p>
    <w:p w:rsidR="00396BB0" w:rsidRPr="00667606" w:rsidRDefault="00396BB0" w:rsidP="00BA391E">
      <w:pPr>
        <w:ind w:left="360"/>
        <w:rPr>
          <w:rFonts w:asciiTheme="minorHAnsi" w:hAnsiTheme="minorHAnsi"/>
          <w:lang w:val="en-US"/>
        </w:rPr>
      </w:pPr>
    </w:p>
    <w:p w:rsidR="00396BB0" w:rsidRPr="00667606" w:rsidRDefault="00396BB0" w:rsidP="00BA391E">
      <w:pPr>
        <w:ind w:left="360"/>
        <w:rPr>
          <w:rFonts w:asciiTheme="minorHAnsi" w:hAnsiTheme="minorHAnsi"/>
          <w:lang w:val="en-US"/>
        </w:rPr>
      </w:pPr>
    </w:p>
    <w:p w:rsidR="00BA391E" w:rsidRPr="00667606" w:rsidRDefault="00BA391E" w:rsidP="006F3C67">
      <w:pPr>
        <w:pStyle w:val="Heading1"/>
        <w:rPr>
          <w:rStyle w:val="Head1CharChar"/>
          <w:rFonts w:asciiTheme="minorHAnsi" w:hAnsiTheme="minorHAnsi"/>
          <w:sz w:val="48"/>
          <w:lang w:val="en-GB" w:eastAsia="en-GB"/>
        </w:rPr>
      </w:pPr>
      <w:bookmarkStart w:id="72" w:name="_Toc337822861"/>
      <w:r w:rsidRPr="00667606">
        <w:rPr>
          <w:rStyle w:val="Head1CharChar"/>
          <w:rFonts w:asciiTheme="minorHAnsi" w:hAnsiTheme="minorHAnsi"/>
          <w:sz w:val="48"/>
          <w:lang w:val="en-GB" w:eastAsia="en-GB"/>
        </w:rPr>
        <w:t>PART III – Section 2</w:t>
      </w:r>
      <w:bookmarkEnd w:id="72"/>
    </w:p>
    <w:p w:rsidR="00BA391E" w:rsidRPr="00667606" w:rsidRDefault="00BA391E" w:rsidP="00BA391E">
      <w:pPr>
        <w:jc w:val="center"/>
        <w:rPr>
          <w:rFonts w:asciiTheme="minorHAnsi" w:hAnsiTheme="minorHAnsi"/>
          <w:lang w:val="en-IE"/>
        </w:rPr>
      </w:pP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8"/>
        <w:gridCol w:w="2627"/>
        <w:gridCol w:w="3786"/>
      </w:tblGrid>
      <w:tr w:rsidR="00BA391E" w:rsidRPr="00667606" w:rsidTr="003110F8">
        <w:trPr>
          <w:cantSplit/>
          <w:tblHeader/>
        </w:trPr>
        <w:tc>
          <w:tcPr>
            <w:tcW w:w="5000" w:type="pct"/>
            <w:gridSpan w:val="3"/>
            <w:tcBorders>
              <w:bottom w:val="double" w:sz="4" w:space="0" w:color="auto"/>
            </w:tcBorders>
            <w:shd w:val="clear" w:color="auto" w:fill="E6E6E6"/>
          </w:tcPr>
          <w:p w:rsidR="00BA391E" w:rsidRPr="00667606" w:rsidRDefault="00BA391E" w:rsidP="00A64261">
            <w:pPr>
              <w:pStyle w:val="Heading2"/>
              <w:numPr>
                <w:ilvl w:val="0"/>
                <w:numId w:val="33"/>
              </w:numPr>
              <w:rPr>
                <w:rFonts w:asciiTheme="minorHAnsi" w:hAnsiTheme="minorHAnsi"/>
                <w:sz w:val="22"/>
                <w:szCs w:val="22"/>
                <w:lang w:val="en-US"/>
              </w:rPr>
            </w:pPr>
            <w:bookmarkStart w:id="73" w:name="_Toc337822862"/>
            <w:r w:rsidRPr="00667606">
              <w:rPr>
                <w:rFonts w:asciiTheme="minorHAnsi" w:hAnsiTheme="minorHAnsi"/>
                <w:sz w:val="22"/>
                <w:szCs w:val="22"/>
                <w:lang w:val="en-US"/>
              </w:rPr>
              <w:t>Effluent Treatment</w:t>
            </w:r>
            <w:bookmarkEnd w:id="73"/>
            <w:r w:rsidR="0022498C" w:rsidRPr="00667606">
              <w:rPr>
                <w:rFonts w:asciiTheme="minorHAnsi" w:hAnsiTheme="minorHAnsi"/>
                <w:sz w:val="22"/>
                <w:szCs w:val="22"/>
                <w:lang w:val="en-US"/>
              </w:rPr>
              <w:t xml:space="preserve"> </w:t>
            </w:r>
          </w:p>
        </w:tc>
      </w:tr>
      <w:tr w:rsidR="00BA391E" w:rsidRPr="00667606" w:rsidTr="003110F8">
        <w:trPr>
          <w:cantSplit/>
          <w:trHeight w:val="296"/>
        </w:trPr>
        <w:tc>
          <w:tcPr>
            <w:tcW w:w="5000" w:type="pct"/>
            <w:gridSpan w:val="3"/>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u w:val="single"/>
                <w:lang w:val="en-US"/>
              </w:rPr>
              <w:t>PART III – Section 2 A</w:t>
            </w:r>
            <w:r w:rsidRPr="00667606">
              <w:rPr>
                <w:rFonts w:asciiTheme="minorHAnsi" w:hAnsiTheme="minorHAnsi"/>
                <w:b/>
                <w:sz w:val="22"/>
                <w:szCs w:val="22"/>
                <w:lang w:val="en-US"/>
              </w:rPr>
              <w:t xml:space="preserve"> is to be completed where the effluent is to be treated prior to discharge.</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6"/>
        </w:trPr>
        <w:tc>
          <w:tcPr>
            <w:tcW w:w="1426" w:type="pct"/>
            <w:vMerge w:val="restart"/>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r w:rsidRPr="00667606">
              <w:rPr>
                <w:rFonts w:asciiTheme="minorHAnsi" w:hAnsiTheme="minorHAnsi"/>
                <w:b/>
                <w:sz w:val="22"/>
                <w:szCs w:val="22"/>
              </w:rPr>
              <w:t>Operator of Treatment System (</w:t>
            </w:r>
            <w:r w:rsidRPr="00667606">
              <w:rPr>
                <w:rFonts w:asciiTheme="minorHAnsi" w:hAnsiTheme="minorHAnsi"/>
                <w:b/>
                <w:i/>
                <w:sz w:val="22"/>
                <w:szCs w:val="22"/>
              </w:rPr>
              <w:t>where relevant</w:t>
            </w:r>
            <w:r w:rsidRPr="00667606">
              <w:rPr>
                <w:rFonts w:asciiTheme="minorHAnsi" w:hAnsiTheme="minorHAnsi"/>
                <w:b/>
                <w:sz w:val="22"/>
                <w:szCs w:val="22"/>
              </w:rPr>
              <w:t>)</w:t>
            </w:r>
          </w:p>
          <w:p w:rsidR="00BA391E" w:rsidRPr="00667606" w:rsidRDefault="00BA391E" w:rsidP="00BA391E">
            <w:pPr>
              <w:rPr>
                <w:rFonts w:asciiTheme="minorHAnsi" w:hAnsiTheme="minorHAnsi"/>
                <w:b/>
                <w:sz w:val="22"/>
                <w:szCs w:val="22"/>
                <w:lang w:val="en-IE"/>
              </w:rPr>
            </w:pPr>
          </w:p>
        </w:tc>
        <w:tc>
          <w:tcPr>
            <w:tcW w:w="3574" w:type="pct"/>
            <w:gridSpan w:val="2"/>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rPr>
              <w:t>Where the treatment system is to be maintained and operated by a third part please provide the following:</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top w:val="single" w:sz="12" w:space="0" w:color="auto"/>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single" w:sz="12"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Contact Name</w:t>
            </w:r>
          </w:p>
        </w:tc>
        <w:tc>
          <w:tcPr>
            <w:tcW w:w="2110" w:type="pct"/>
            <w:tcBorders>
              <w:top w:val="single" w:sz="12"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Company Name</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vMerge w:val="restar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Address</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vMerge/>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vMerge/>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vMerge/>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(day)</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(night)</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Fax</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e-mail </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single" w:sz="12"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Registered Company Details</w:t>
            </w:r>
          </w:p>
        </w:tc>
        <w:tc>
          <w:tcPr>
            <w:tcW w:w="2110" w:type="pct"/>
            <w:tcBorders>
              <w:top w:val="dashSmallGap" w:sz="4" w:space="0" w:color="auto"/>
              <w:left w:val="single" w:sz="12"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1"/>
        </w:trPr>
        <w:tc>
          <w:tcPr>
            <w:tcW w:w="1426" w:type="pct"/>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highlight w:val="yellow"/>
                <w:lang w:val="en-IE"/>
              </w:rPr>
            </w:pPr>
            <w:r w:rsidRPr="00667606">
              <w:rPr>
                <w:rFonts w:asciiTheme="minorHAnsi" w:hAnsiTheme="minorHAnsi"/>
                <w:b/>
                <w:sz w:val="22"/>
                <w:szCs w:val="22"/>
                <w:lang w:val="en-IE"/>
              </w:rPr>
              <w:t>Waste Water Treatment System Overview</w:t>
            </w:r>
          </w:p>
        </w:tc>
        <w:tc>
          <w:tcPr>
            <w:tcW w:w="3574" w:type="pct"/>
            <w:gridSpan w:val="2"/>
            <w:tcBorders>
              <w:top w:val="single" w:sz="12" w:space="0" w:color="auto"/>
              <w:left w:val="double" w:sz="4"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 xml:space="preserve">Provide particulars of the existing / proposed effluent treatment system. </w:t>
            </w:r>
            <w:r w:rsidRPr="00667606">
              <w:rPr>
                <w:rFonts w:asciiTheme="minorHAnsi" w:hAnsiTheme="minorHAnsi"/>
                <w:sz w:val="22"/>
                <w:szCs w:val="22"/>
              </w:rPr>
              <w:t xml:space="preserve">Provide copies of the treatment system process drawings. Provide details of performance standards. </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990A4E" w:rsidRPr="00667606" w:rsidRDefault="00990A4E" w:rsidP="00BA391E">
            <w:pPr>
              <w:rPr>
                <w:rFonts w:asciiTheme="minorHAnsi" w:hAnsiTheme="minorHAnsi"/>
                <w:sz w:val="22"/>
                <w:szCs w:val="22"/>
                <w:lang w:val="en-IE"/>
              </w:rPr>
            </w:pPr>
          </w:p>
          <w:p w:rsidR="00990A4E" w:rsidRPr="00667606" w:rsidRDefault="00990A4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highlight w:val="yellow"/>
                <w:lang w:val="en-IE"/>
              </w:rPr>
            </w:pPr>
            <w:r w:rsidRPr="00667606">
              <w:rPr>
                <w:rFonts w:asciiTheme="minorHAnsi" w:hAnsiTheme="minorHAnsi"/>
                <w:i/>
                <w:sz w:val="22"/>
                <w:szCs w:val="22"/>
              </w:rPr>
              <w:t>Provide additional sheets where necessary.</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1"/>
        </w:trPr>
        <w:tc>
          <w:tcPr>
            <w:tcW w:w="1426" w:type="pct"/>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r w:rsidRPr="00667606">
              <w:rPr>
                <w:rFonts w:asciiTheme="minorHAnsi" w:hAnsiTheme="minorHAnsi"/>
                <w:b/>
                <w:sz w:val="22"/>
                <w:szCs w:val="22"/>
              </w:rPr>
              <w:t>Is the Discharge a Direct Discharge or an Indirect Discharge?</w:t>
            </w:r>
          </w:p>
        </w:tc>
        <w:tc>
          <w:tcPr>
            <w:tcW w:w="3574" w:type="pct"/>
            <w:gridSpan w:val="2"/>
            <w:tcBorders>
              <w:top w:val="single" w:sz="12" w:space="0" w:color="auto"/>
              <w:left w:val="double" w:sz="4"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p>
          <w:p w:rsidR="00BA391E" w:rsidRPr="00667606" w:rsidRDefault="00343A10" w:rsidP="003110F8">
            <w:pPr>
              <w:ind w:left="774" w:hanging="774"/>
              <w:rPr>
                <w:rFonts w:asciiTheme="minorHAnsi" w:hAnsiTheme="minorHAnsi"/>
                <w:sz w:val="22"/>
                <w:szCs w:val="22"/>
                <w:lang w:val="en-IE"/>
              </w:rPr>
            </w:pPr>
            <w:r>
              <w:rPr>
                <w:rFonts w:asciiTheme="minorHAnsi" w:hAnsiTheme="minorHAnsi"/>
                <w:noProof/>
                <w:sz w:val="22"/>
                <w:szCs w:val="22"/>
              </w:rPr>
              <mc:AlternateContent>
                <mc:Choice Requires="wps">
                  <w:drawing>
                    <wp:anchor distT="0" distB="0" distL="114300" distR="114300" simplePos="0" relativeHeight="251671040" behindDoc="0" locked="0" layoutInCell="1" allowOverlap="1" wp14:anchorId="78570CDD">
                      <wp:simplePos x="0" y="0"/>
                      <wp:positionH relativeFrom="column">
                        <wp:posOffset>23495</wp:posOffset>
                      </wp:positionH>
                      <wp:positionV relativeFrom="paragraph">
                        <wp:posOffset>2540</wp:posOffset>
                      </wp:positionV>
                      <wp:extent cx="342900" cy="245110"/>
                      <wp:effectExtent l="13970" t="12065" r="5080" b="9525"/>
                      <wp:wrapNone/>
                      <wp:docPr id="231664562"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70CDD" id="Text Box 551" o:spid="_x0000_s1068" type="#_x0000_t202" style="position:absolute;left:0;text-align:left;margin-left:1.85pt;margin-top:.2pt;width:27pt;height:19.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ou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IE"/>
              </w:rPr>
              <w:t xml:space="preserve">             Direct Discharge</w:t>
            </w:r>
          </w:p>
          <w:p w:rsidR="00BA391E" w:rsidRPr="00667606" w:rsidRDefault="00BA391E" w:rsidP="003110F8">
            <w:pPr>
              <w:ind w:left="774" w:hanging="774"/>
              <w:rPr>
                <w:rFonts w:asciiTheme="minorHAnsi" w:hAnsiTheme="minorHAnsi"/>
                <w:sz w:val="22"/>
                <w:szCs w:val="22"/>
                <w:lang w:val="en-IE"/>
              </w:rPr>
            </w:pPr>
          </w:p>
          <w:p w:rsidR="00BA391E" w:rsidRPr="00667606" w:rsidRDefault="00343A10" w:rsidP="003110F8">
            <w:pPr>
              <w:ind w:left="774" w:hanging="774"/>
              <w:rPr>
                <w:rFonts w:asciiTheme="minorHAnsi" w:hAnsiTheme="minorHAnsi"/>
                <w:sz w:val="22"/>
                <w:szCs w:val="22"/>
                <w:lang w:val="en-IE"/>
              </w:rPr>
            </w:pPr>
            <w:r>
              <w:rPr>
                <w:rFonts w:asciiTheme="minorHAnsi" w:hAnsiTheme="minorHAnsi"/>
                <w:noProof/>
                <w:sz w:val="22"/>
                <w:szCs w:val="22"/>
              </w:rPr>
              <mc:AlternateContent>
                <mc:Choice Requires="wps">
                  <w:drawing>
                    <wp:anchor distT="0" distB="0" distL="114300" distR="114300" simplePos="0" relativeHeight="251670016" behindDoc="0" locked="0" layoutInCell="1" allowOverlap="1" wp14:anchorId="3E957205">
                      <wp:simplePos x="0" y="0"/>
                      <wp:positionH relativeFrom="column">
                        <wp:posOffset>21590</wp:posOffset>
                      </wp:positionH>
                      <wp:positionV relativeFrom="paragraph">
                        <wp:posOffset>47625</wp:posOffset>
                      </wp:positionV>
                      <wp:extent cx="342900" cy="245110"/>
                      <wp:effectExtent l="12065" t="9525" r="6985" b="12065"/>
                      <wp:wrapNone/>
                      <wp:docPr id="1901756515"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57205" id="Text Box 550" o:spid="_x0000_s1069" type="#_x0000_t202" style="position:absolute;left:0;text-align:left;margin-left:1.7pt;margin-top:3.75pt;width:27pt;height:19.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IE"/>
              </w:rPr>
              <w:t xml:space="preserve">             Indirect Discharge via Percolation Area, </w:t>
            </w:r>
            <w:r w:rsidR="00BA391E" w:rsidRPr="00667606">
              <w:rPr>
                <w:rFonts w:asciiTheme="minorHAnsi" w:hAnsiTheme="minorHAnsi"/>
                <w:sz w:val="22"/>
                <w:szCs w:val="22"/>
              </w:rPr>
              <w:t>Soakage Pit, Filter System or Other Method</w:t>
            </w:r>
          </w:p>
          <w:p w:rsidR="00BA391E" w:rsidRPr="00667606" w:rsidRDefault="00BA391E" w:rsidP="003110F8">
            <w:pPr>
              <w:ind w:left="360"/>
              <w:rPr>
                <w:rFonts w:asciiTheme="minorHAnsi" w:hAnsiTheme="minorHAnsi"/>
                <w:sz w:val="22"/>
                <w:szCs w:val="22"/>
                <w:lang w:val="en-IE"/>
              </w:rPr>
            </w:pPr>
          </w:p>
          <w:p w:rsidR="00BA391E" w:rsidRPr="00667606" w:rsidRDefault="00BA391E" w:rsidP="00BA391E">
            <w:pPr>
              <w:rPr>
                <w:rFonts w:asciiTheme="minorHAnsi" w:hAnsiTheme="minorHAnsi"/>
                <w:b/>
                <w:sz w:val="22"/>
                <w:szCs w:val="22"/>
              </w:rPr>
            </w:pPr>
            <w:r w:rsidRPr="00667606">
              <w:rPr>
                <w:rFonts w:asciiTheme="minorHAnsi" w:hAnsiTheme="minorHAnsi"/>
                <w:b/>
                <w:sz w:val="22"/>
                <w:szCs w:val="22"/>
                <w:lang w:val="en-IE"/>
              </w:rPr>
              <w:t xml:space="preserve">Where discharge is via a percolation area, </w:t>
            </w:r>
            <w:r w:rsidRPr="00667606">
              <w:rPr>
                <w:rFonts w:asciiTheme="minorHAnsi" w:hAnsiTheme="minorHAnsi"/>
                <w:b/>
                <w:sz w:val="22"/>
                <w:szCs w:val="22"/>
              </w:rPr>
              <w:t>soakage pit, filter system, constructed wetland or other method provide details of the design and construction of same and include such drawings as may be relevant.</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1"/>
        </w:trPr>
        <w:tc>
          <w:tcPr>
            <w:tcW w:w="1426" w:type="pct"/>
            <w:tcBorders>
              <w:top w:val="single" w:sz="12" w:space="0" w:color="auto"/>
              <w:left w:val="double" w:sz="4" w:space="0" w:color="auto"/>
              <w:bottom w:val="double" w:sz="4" w:space="0" w:color="auto"/>
              <w:right w:val="double" w:sz="4" w:space="0" w:color="auto"/>
            </w:tcBorders>
            <w:shd w:val="clear" w:color="auto" w:fill="E6E6E6"/>
          </w:tcPr>
          <w:p w:rsidR="00BA391E" w:rsidRPr="00667606" w:rsidRDefault="00C23AC8" w:rsidP="00BA391E">
            <w:pPr>
              <w:rPr>
                <w:rFonts w:asciiTheme="minorHAnsi" w:hAnsiTheme="minorHAnsi"/>
                <w:b/>
                <w:sz w:val="22"/>
                <w:szCs w:val="22"/>
              </w:rPr>
            </w:pPr>
            <w:r w:rsidRPr="00667606">
              <w:rPr>
                <w:rFonts w:asciiTheme="minorHAnsi" w:hAnsiTheme="minorHAnsi"/>
                <w:b/>
                <w:sz w:val="22"/>
                <w:szCs w:val="22"/>
              </w:rPr>
              <w:t>Hydraulic Loading</w:t>
            </w:r>
          </w:p>
        </w:tc>
        <w:tc>
          <w:tcPr>
            <w:tcW w:w="3574" w:type="pct"/>
            <w:gridSpan w:val="2"/>
            <w:tcBorders>
              <w:top w:val="single" w:sz="12" w:space="0" w:color="auto"/>
              <w:left w:val="double" w:sz="4" w:space="0" w:color="auto"/>
              <w:bottom w:val="double" w:sz="4" w:space="0" w:color="auto"/>
              <w:right w:val="double" w:sz="4" w:space="0" w:color="auto"/>
            </w:tcBorders>
          </w:tcPr>
          <w:p w:rsidR="006C7937" w:rsidRPr="00667606" w:rsidRDefault="006C7937" w:rsidP="00BA391E">
            <w:pPr>
              <w:rPr>
                <w:rFonts w:asciiTheme="minorHAnsi" w:hAnsiTheme="minorHAnsi"/>
                <w:sz w:val="22"/>
                <w:szCs w:val="22"/>
                <w:lang w:val="en-IE"/>
              </w:rPr>
            </w:pPr>
          </w:p>
          <w:p w:rsidR="006C7937" w:rsidRPr="00667606" w:rsidRDefault="006C7937" w:rsidP="00BA391E">
            <w:pPr>
              <w:rPr>
                <w:rFonts w:asciiTheme="minorHAnsi" w:hAnsiTheme="minorHAnsi"/>
                <w:sz w:val="22"/>
                <w:szCs w:val="22"/>
                <w:lang w:val="en-IE"/>
              </w:rPr>
            </w:pPr>
            <w:r w:rsidRPr="00667606">
              <w:rPr>
                <w:rFonts w:asciiTheme="minorHAnsi" w:hAnsiTheme="minorHAnsi"/>
                <w:sz w:val="22"/>
                <w:szCs w:val="22"/>
                <w:lang w:val="en-IE"/>
              </w:rPr>
              <w:t>Effluent Discharge Rate</w:t>
            </w:r>
            <w:r w:rsidR="00C23AC8" w:rsidRPr="00667606">
              <w:rPr>
                <w:rFonts w:asciiTheme="minorHAnsi" w:hAnsiTheme="minorHAnsi"/>
                <w:sz w:val="22"/>
                <w:szCs w:val="22"/>
                <w:lang w:val="en-IE"/>
              </w:rPr>
              <w:t xml:space="preserve"> (maximum)</w:t>
            </w:r>
            <w:r w:rsidRPr="00667606">
              <w:rPr>
                <w:rFonts w:asciiTheme="minorHAnsi" w:hAnsiTheme="minorHAnsi"/>
                <w:sz w:val="22"/>
                <w:szCs w:val="22"/>
                <w:lang w:val="en-IE"/>
              </w:rPr>
              <w:t xml:space="preserve"> is ____________</w:t>
            </w:r>
            <w:r w:rsidRPr="00667606">
              <w:rPr>
                <w:rFonts w:asciiTheme="minorHAnsi" w:hAnsiTheme="minorHAnsi"/>
                <w:sz w:val="22"/>
                <w:szCs w:val="22"/>
              </w:rPr>
              <w:t xml:space="preserve"> 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6C7937" w:rsidRPr="00667606" w:rsidRDefault="006C7937" w:rsidP="00BA391E">
            <w:pPr>
              <w:rPr>
                <w:rFonts w:asciiTheme="minorHAnsi" w:hAnsiTheme="minorHAnsi"/>
                <w:sz w:val="22"/>
                <w:szCs w:val="22"/>
                <w:lang w:val="en-IE"/>
              </w:rPr>
            </w:pPr>
          </w:p>
          <w:p w:rsidR="006C7937" w:rsidRPr="00667606" w:rsidRDefault="006C7937" w:rsidP="00BA391E">
            <w:pPr>
              <w:rPr>
                <w:rFonts w:asciiTheme="minorHAnsi" w:hAnsiTheme="minorHAnsi"/>
                <w:sz w:val="22"/>
                <w:szCs w:val="22"/>
                <w:lang w:val="en-IE"/>
              </w:rPr>
            </w:pPr>
            <w:r w:rsidRPr="00667606">
              <w:rPr>
                <w:rFonts w:asciiTheme="minorHAnsi" w:hAnsiTheme="minorHAnsi"/>
                <w:sz w:val="22"/>
                <w:szCs w:val="22"/>
                <w:lang w:val="en-IE"/>
              </w:rPr>
              <w:t xml:space="preserve">Recharge Rate is ___________ </w:t>
            </w:r>
            <w:r w:rsidRPr="00667606">
              <w:rPr>
                <w:rFonts w:asciiTheme="minorHAnsi" w:hAnsiTheme="minorHAnsi"/>
                <w:sz w:val="22"/>
                <w:szCs w:val="22"/>
              </w:rPr>
              <w:t>m</w:t>
            </w:r>
            <w:r w:rsidRPr="00667606">
              <w:rPr>
                <w:rFonts w:asciiTheme="minorHAnsi" w:hAnsiTheme="minorHAnsi"/>
                <w:sz w:val="22"/>
                <w:szCs w:val="22"/>
                <w:vertAlign w:val="superscript"/>
              </w:rPr>
              <w:t>3</w:t>
            </w:r>
            <w:r w:rsidRPr="00667606">
              <w:rPr>
                <w:rFonts w:asciiTheme="minorHAnsi" w:hAnsiTheme="minorHAnsi"/>
                <w:sz w:val="22"/>
                <w:szCs w:val="22"/>
              </w:rPr>
              <w:t>/day</w:t>
            </w:r>
          </w:p>
          <w:p w:rsidR="006C7937" w:rsidRPr="00667606" w:rsidRDefault="006C7937"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lang w:val="en-IE"/>
              </w:rPr>
              <w:t>Hydraulic loading rate</w:t>
            </w:r>
            <w:r w:rsidR="00C23AC8" w:rsidRPr="00667606">
              <w:rPr>
                <w:rFonts w:asciiTheme="minorHAnsi" w:hAnsiTheme="minorHAnsi"/>
                <w:sz w:val="22"/>
                <w:szCs w:val="22"/>
                <w:lang w:val="en-IE"/>
              </w:rPr>
              <w:t xml:space="preserve"> (</w:t>
            </w:r>
            <w:r w:rsidR="00151120" w:rsidRPr="00667606">
              <w:rPr>
                <w:rFonts w:asciiTheme="minorHAnsi" w:hAnsiTheme="minorHAnsi"/>
                <w:sz w:val="22"/>
                <w:szCs w:val="22"/>
                <w:lang w:val="en-US"/>
              </w:rPr>
              <w:t>volumetric flow rate over a given percolation area</w:t>
            </w:r>
            <w:r w:rsidR="00C23AC8" w:rsidRPr="00667606">
              <w:rPr>
                <w:rFonts w:asciiTheme="minorHAnsi" w:hAnsiTheme="minorHAnsi"/>
                <w:sz w:val="22"/>
                <w:szCs w:val="22"/>
                <w:lang w:val="en-US"/>
              </w:rPr>
              <w:t>)</w:t>
            </w:r>
            <w:r w:rsidRPr="00667606">
              <w:rPr>
                <w:rFonts w:asciiTheme="minorHAnsi" w:hAnsiTheme="minorHAnsi"/>
                <w:sz w:val="22"/>
                <w:szCs w:val="22"/>
                <w:lang w:val="en-IE"/>
              </w:rPr>
              <w:t xml:space="preserve"> is __________</w:t>
            </w:r>
            <w:r w:rsidRPr="00667606">
              <w:rPr>
                <w:rFonts w:asciiTheme="minorHAnsi" w:hAnsiTheme="minorHAnsi"/>
                <w:sz w:val="22"/>
                <w:szCs w:val="22"/>
              </w:rPr>
              <w:t xml:space="preserve"> m</w:t>
            </w:r>
            <w:r w:rsidRPr="00667606">
              <w:rPr>
                <w:rFonts w:asciiTheme="minorHAnsi" w:hAnsiTheme="minorHAnsi"/>
                <w:sz w:val="22"/>
                <w:szCs w:val="22"/>
                <w:vertAlign w:val="superscript"/>
              </w:rPr>
              <w:t>3</w:t>
            </w:r>
            <w:r w:rsidRPr="00667606">
              <w:rPr>
                <w:rFonts w:asciiTheme="minorHAnsi" w:hAnsiTheme="minorHAnsi"/>
                <w:sz w:val="22"/>
                <w:szCs w:val="22"/>
              </w:rPr>
              <w:t>/d</w:t>
            </w:r>
            <w:r w:rsidR="006C7937" w:rsidRPr="00667606">
              <w:rPr>
                <w:rFonts w:asciiTheme="minorHAnsi" w:hAnsiTheme="minorHAnsi"/>
                <w:sz w:val="22"/>
                <w:szCs w:val="22"/>
              </w:rPr>
              <w:t>ay</w:t>
            </w:r>
          </w:p>
          <w:p w:rsidR="00BA391E" w:rsidRPr="00667606" w:rsidRDefault="00BA391E" w:rsidP="00BA391E">
            <w:pPr>
              <w:rPr>
                <w:rFonts w:asciiTheme="minorHAnsi" w:hAnsiTheme="minorHAnsi"/>
                <w:sz w:val="22"/>
                <w:szCs w:val="22"/>
                <w:lang w:val="en-IE"/>
              </w:rPr>
            </w:pPr>
          </w:p>
        </w:tc>
      </w:tr>
    </w:tbl>
    <w:p w:rsidR="00BA391E" w:rsidRPr="00667606" w:rsidRDefault="00BA391E" w:rsidP="00BA391E">
      <w:pPr>
        <w:ind w:left="360"/>
        <w:rPr>
          <w:rFonts w:asciiTheme="minorHAnsi" w:hAnsiTheme="minorHAnsi"/>
          <w:b/>
          <w:lang w:val="en-US"/>
        </w:rPr>
      </w:pP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9"/>
        <w:gridCol w:w="6412"/>
      </w:tblGrid>
      <w:tr w:rsidR="00BA391E" w:rsidRPr="00667606" w:rsidTr="003110F8">
        <w:tc>
          <w:tcPr>
            <w:tcW w:w="5000" w:type="pct"/>
            <w:gridSpan w:val="2"/>
            <w:tcBorders>
              <w:bottom w:val="double" w:sz="4" w:space="0" w:color="auto"/>
            </w:tcBorders>
            <w:shd w:val="clear" w:color="auto" w:fill="E6E6E6"/>
          </w:tcPr>
          <w:p w:rsidR="00BA391E" w:rsidRPr="00667606" w:rsidRDefault="00BA391E" w:rsidP="009B01F6">
            <w:pPr>
              <w:pStyle w:val="Heading2"/>
              <w:rPr>
                <w:rFonts w:asciiTheme="minorHAnsi" w:hAnsiTheme="minorHAnsi"/>
                <w:sz w:val="22"/>
                <w:szCs w:val="22"/>
                <w:lang w:val="en-US"/>
              </w:rPr>
            </w:pPr>
            <w:bookmarkStart w:id="74" w:name="_Toc337822863"/>
            <w:r w:rsidRPr="00667606">
              <w:rPr>
                <w:rFonts w:asciiTheme="minorHAnsi" w:hAnsiTheme="minorHAnsi"/>
                <w:sz w:val="22"/>
                <w:szCs w:val="22"/>
                <w:lang w:val="en-US"/>
              </w:rPr>
              <w:t>Effluent Treatment</w:t>
            </w:r>
            <w:bookmarkEnd w:id="74"/>
            <w:r w:rsidRPr="00667606">
              <w:rPr>
                <w:rFonts w:asciiTheme="minorHAnsi" w:hAnsiTheme="minorHAnsi"/>
                <w:sz w:val="22"/>
                <w:szCs w:val="22"/>
                <w:lang w:val="en-US"/>
              </w:rPr>
              <w:t xml:space="preserve"> </w:t>
            </w:r>
          </w:p>
        </w:tc>
      </w:tr>
      <w:tr w:rsidR="00BA391E" w:rsidRPr="00667606" w:rsidTr="003110F8">
        <w:trPr>
          <w:trHeight w:val="296"/>
        </w:trPr>
        <w:tc>
          <w:tcPr>
            <w:tcW w:w="5000" w:type="pct"/>
            <w:gridSpan w:val="2"/>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u w:val="single"/>
                <w:lang w:val="en-US"/>
              </w:rPr>
              <w:t>PART III – Section 2 B</w:t>
            </w:r>
            <w:r w:rsidRPr="00667606">
              <w:rPr>
                <w:rFonts w:asciiTheme="minorHAnsi" w:hAnsiTheme="minorHAnsi"/>
                <w:b/>
                <w:sz w:val="22"/>
                <w:szCs w:val="22"/>
                <w:lang w:val="en-US"/>
              </w:rPr>
              <w:t xml:space="preserve"> is to be completed where the effluent is to be treated prior to discharge.</w:t>
            </w:r>
          </w:p>
          <w:p w:rsidR="00BA391E" w:rsidRPr="00667606" w:rsidRDefault="00BA391E" w:rsidP="00BA391E">
            <w:pPr>
              <w:rPr>
                <w:rFonts w:asciiTheme="minorHAnsi" w:hAnsiTheme="minorHAnsi"/>
                <w:sz w:val="22"/>
                <w:szCs w:val="22"/>
                <w:lang w:val="en-US"/>
              </w:rPr>
            </w:pPr>
            <w:r w:rsidRPr="00667606">
              <w:rPr>
                <w:rFonts w:asciiTheme="minorHAnsi" w:hAnsiTheme="minorHAnsi"/>
                <w:i/>
                <w:sz w:val="22"/>
                <w:szCs w:val="22"/>
              </w:rPr>
              <w:t>Provide additional sheets where necessary.</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1426" w:type="pct"/>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r w:rsidRPr="00667606">
              <w:rPr>
                <w:rFonts w:asciiTheme="minorHAnsi" w:hAnsiTheme="minorHAnsi"/>
                <w:b/>
                <w:sz w:val="22"/>
                <w:szCs w:val="22"/>
              </w:rPr>
              <w:t>Treatment System Maintenance</w:t>
            </w:r>
          </w:p>
        </w:tc>
        <w:tc>
          <w:tcPr>
            <w:tcW w:w="3574" w:type="pct"/>
            <w:tcBorders>
              <w:top w:val="single" w:sz="12" w:space="0" w:color="auto"/>
              <w:left w:val="double" w:sz="4"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Provide details of the proposals for the treatment system maintenance including frequency of inspection and de-sludging.</w:t>
            </w: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p w:rsidR="00BA391E" w:rsidRPr="00667606" w:rsidRDefault="00BA391E" w:rsidP="00BA391E">
            <w:pPr>
              <w:rPr>
                <w:rFonts w:asciiTheme="minorHAnsi" w:hAnsiTheme="minorHAnsi"/>
                <w:sz w:val="22"/>
                <w:szCs w:val="22"/>
                <w:highlight w:val="yellow"/>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1426" w:type="pct"/>
            <w:tcBorders>
              <w:top w:val="single" w:sz="12" w:space="0" w:color="auto"/>
              <w:left w:val="double" w:sz="4"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Plant Failure</w:t>
            </w:r>
          </w:p>
        </w:tc>
        <w:tc>
          <w:tcPr>
            <w:tcW w:w="3574" w:type="pct"/>
            <w:tcBorders>
              <w:top w:val="single" w:sz="12" w:space="0" w:color="auto"/>
              <w:left w:val="double" w:sz="4"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Identify how any failure of the treatment system will be detected.</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1426" w:type="pct"/>
            <w:tcBorders>
              <w:top w:val="single" w:sz="12" w:space="0" w:color="auto"/>
              <w:left w:val="double" w:sz="4" w:space="0" w:color="auto"/>
              <w:bottom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Sludge</w:t>
            </w:r>
          </w:p>
        </w:tc>
        <w:tc>
          <w:tcPr>
            <w:tcW w:w="3574" w:type="pct"/>
            <w:tcBorders>
              <w:top w:val="single" w:sz="12" w:space="0" w:color="auto"/>
              <w:left w:val="double" w:sz="4" w:space="0" w:color="auto"/>
              <w:bottom w:val="double" w:sz="4" w:space="0" w:color="auto"/>
              <w:right w:val="double" w:sz="4" w:space="0" w:color="auto"/>
            </w:tcBorders>
          </w:tcPr>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 xml:space="preserve">Provide details of proposals for dealing with sludge. </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tc>
      </w:tr>
    </w:tbl>
    <w:p w:rsidR="00BA391E" w:rsidRPr="00667606" w:rsidRDefault="00BA391E" w:rsidP="0030670C">
      <w:pPr>
        <w:rPr>
          <w:rFonts w:asciiTheme="minorHAnsi" w:hAnsiTheme="minorHAnsi"/>
          <w:b/>
          <w:lang w:val="en-US"/>
        </w:rPr>
      </w:pPr>
    </w:p>
    <w:p w:rsidR="00667606" w:rsidRDefault="00667606" w:rsidP="00BA391E">
      <w:pPr>
        <w:jc w:val="center"/>
        <w:rPr>
          <w:rStyle w:val="Head1CharChar"/>
          <w:rFonts w:asciiTheme="minorHAnsi" w:hAnsiTheme="minorHAnsi"/>
        </w:rPr>
        <w:sectPr w:rsidR="00667606" w:rsidSect="00AF5C9D">
          <w:headerReference w:type="default" r:id="rId16"/>
          <w:pgSz w:w="11906" w:h="16838"/>
          <w:pgMar w:top="1440" w:right="1469" w:bottom="1440" w:left="1440" w:header="709" w:footer="709" w:gutter="0"/>
          <w:cols w:space="708"/>
          <w:docGrid w:linePitch="360"/>
        </w:sectPr>
      </w:pPr>
    </w:p>
    <w:p w:rsidR="00BA391E" w:rsidRPr="00667606" w:rsidRDefault="00BA391E" w:rsidP="00BA391E">
      <w:pPr>
        <w:jc w:val="center"/>
        <w:rPr>
          <w:rStyle w:val="Head1CharChar"/>
          <w:rFonts w:asciiTheme="minorHAnsi" w:hAnsiTheme="minorHAnsi"/>
        </w:rPr>
      </w:pPr>
      <w:r w:rsidRPr="00667606">
        <w:rPr>
          <w:rStyle w:val="Head1CharChar"/>
          <w:rFonts w:asciiTheme="minorHAnsi" w:hAnsiTheme="minorHAnsi"/>
        </w:rPr>
        <w:t>PART III – Section 3</w:t>
      </w:r>
    </w:p>
    <w:p w:rsidR="00BA391E" w:rsidRPr="00667606" w:rsidRDefault="00BA391E" w:rsidP="00BA391E">
      <w:pPr>
        <w:jc w:val="center"/>
        <w:rPr>
          <w:rFonts w:asciiTheme="minorHAnsi" w:hAnsiTheme="minorHAnsi"/>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20"/>
        <w:gridCol w:w="963"/>
        <w:gridCol w:w="362"/>
        <w:gridCol w:w="362"/>
        <w:gridCol w:w="362"/>
        <w:gridCol w:w="362"/>
        <w:gridCol w:w="362"/>
        <w:gridCol w:w="366"/>
        <w:gridCol w:w="1119"/>
        <w:gridCol w:w="366"/>
        <w:gridCol w:w="366"/>
        <w:gridCol w:w="366"/>
        <w:gridCol w:w="366"/>
        <w:gridCol w:w="366"/>
        <w:gridCol w:w="359"/>
      </w:tblGrid>
      <w:tr w:rsidR="00BA391E" w:rsidRPr="00667606" w:rsidTr="003110F8">
        <w:tc>
          <w:tcPr>
            <w:tcW w:w="5000" w:type="pct"/>
            <w:gridSpan w:val="15"/>
            <w:tcBorders>
              <w:bottom w:val="double" w:sz="4" w:space="0" w:color="auto"/>
            </w:tcBorders>
            <w:shd w:val="clear" w:color="auto" w:fill="E6E6E6"/>
          </w:tcPr>
          <w:p w:rsidR="00BA391E" w:rsidRPr="00667606" w:rsidRDefault="00BA391E" w:rsidP="00A64261">
            <w:pPr>
              <w:pStyle w:val="Heading2"/>
              <w:numPr>
                <w:ilvl w:val="0"/>
                <w:numId w:val="34"/>
              </w:numPr>
              <w:rPr>
                <w:rFonts w:asciiTheme="minorHAnsi" w:hAnsiTheme="minorHAnsi"/>
                <w:sz w:val="22"/>
                <w:szCs w:val="22"/>
                <w:lang w:val="en-US"/>
              </w:rPr>
            </w:pPr>
            <w:bookmarkStart w:id="75" w:name="_Toc337822864"/>
            <w:r w:rsidRPr="00667606">
              <w:rPr>
                <w:rFonts w:asciiTheme="minorHAnsi" w:hAnsiTheme="minorHAnsi"/>
                <w:sz w:val="22"/>
                <w:szCs w:val="22"/>
                <w:lang w:val="en-US"/>
              </w:rPr>
              <w:t>Effluent Monitoring</w:t>
            </w:r>
            <w:bookmarkEnd w:id="75"/>
            <w:r w:rsidRPr="00667606">
              <w:rPr>
                <w:rFonts w:asciiTheme="minorHAnsi" w:hAnsiTheme="minorHAnsi"/>
                <w:sz w:val="22"/>
                <w:szCs w:val="22"/>
                <w:lang w:val="en-US"/>
              </w:rPr>
              <w:t xml:space="preserve"> </w:t>
            </w:r>
          </w:p>
        </w:tc>
      </w:tr>
      <w:tr w:rsidR="00BA391E" w:rsidRPr="00667606" w:rsidTr="003110F8">
        <w:tc>
          <w:tcPr>
            <w:tcW w:w="5000" w:type="pct"/>
            <w:gridSpan w:val="15"/>
            <w:tcBorders>
              <w:bottom w:val="double" w:sz="4"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b/>
                <w:sz w:val="22"/>
                <w:szCs w:val="22"/>
                <w:u w:val="single"/>
                <w:lang w:val="en-US"/>
              </w:rPr>
              <w:t>PART III – Section 3 A</w:t>
            </w:r>
            <w:r w:rsidRPr="00667606">
              <w:rPr>
                <w:rFonts w:asciiTheme="minorHAnsi" w:hAnsiTheme="minorHAnsi"/>
                <w:b/>
                <w:sz w:val="22"/>
                <w:szCs w:val="22"/>
                <w:lang w:val="en-US"/>
              </w:rPr>
              <w:t xml:space="preserve"> is to be completed by All Applicants.</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Provide details of the monitoring proposed for the effluent discharge </w:t>
            </w:r>
          </w:p>
          <w:p w:rsidR="00BA391E" w:rsidRPr="00667606" w:rsidRDefault="00BA391E" w:rsidP="00BA391E">
            <w:pPr>
              <w:rPr>
                <w:rFonts w:asciiTheme="minorHAnsi" w:hAnsiTheme="minorHAnsi"/>
                <w:b/>
                <w:sz w:val="22"/>
                <w:szCs w:val="22"/>
                <w:lang w:val="en-US"/>
              </w:rPr>
            </w:pPr>
            <w:r w:rsidRPr="00667606">
              <w:rPr>
                <w:rFonts w:asciiTheme="minorHAnsi" w:hAnsiTheme="minorHAnsi"/>
                <w:i/>
                <w:sz w:val="22"/>
                <w:szCs w:val="22"/>
              </w:rPr>
              <w:t>Provide additional sheets where necessary.</w:t>
            </w:r>
          </w:p>
        </w:tc>
      </w:tr>
      <w:tr w:rsidR="00BA391E" w:rsidRPr="00667606" w:rsidTr="003110F8">
        <w:trPr>
          <w:trHeight w:val="1678"/>
        </w:trPr>
        <w:tc>
          <w:tcPr>
            <w:tcW w:w="1405" w:type="pct"/>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rPr>
              <w:t>Monitoring the Discharge.</w:t>
            </w:r>
          </w:p>
        </w:tc>
        <w:tc>
          <w:tcPr>
            <w:tcW w:w="3595" w:type="pct"/>
            <w:gridSpan w:val="14"/>
            <w:tcBorders>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Provide details of any proposals to monitor the discharge e.g.</w:t>
            </w:r>
          </w:p>
          <w:p w:rsidR="00BA391E" w:rsidRPr="00667606" w:rsidRDefault="00BA391E" w:rsidP="003110F8">
            <w:pPr>
              <w:ind w:left="112"/>
              <w:rPr>
                <w:rFonts w:asciiTheme="minorHAnsi" w:hAnsiTheme="minorHAnsi"/>
                <w:sz w:val="22"/>
                <w:szCs w:val="22"/>
                <w:lang w:val="en-US"/>
              </w:rPr>
            </w:pPr>
          </w:p>
          <w:p w:rsidR="00BA391E" w:rsidRPr="00667606" w:rsidRDefault="00BA391E" w:rsidP="00A64261">
            <w:pPr>
              <w:numPr>
                <w:ilvl w:val="0"/>
                <w:numId w:val="21"/>
              </w:numPr>
              <w:tabs>
                <w:tab w:val="clear" w:pos="720"/>
              </w:tabs>
              <w:ind w:left="472"/>
              <w:rPr>
                <w:rFonts w:asciiTheme="minorHAnsi" w:hAnsiTheme="minorHAnsi"/>
                <w:sz w:val="22"/>
                <w:szCs w:val="22"/>
                <w:lang w:val="en-US"/>
              </w:rPr>
            </w:pPr>
            <w:r w:rsidRPr="00667606">
              <w:rPr>
                <w:rFonts w:asciiTheme="minorHAnsi" w:hAnsiTheme="minorHAnsi"/>
                <w:sz w:val="22"/>
                <w:szCs w:val="22"/>
                <w:lang w:val="en-US"/>
              </w:rPr>
              <w:t>Parameters to be analysed;</w:t>
            </w:r>
          </w:p>
          <w:p w:rsidR="00BA391E" w:rsidRPr="00667606" w:rsidRDefault="00BA391E" w:rsidP="00A64261">
            <w:pPr>
              <w:numPr>
                <w:ilvl w:val="0"/>
                <w:numId w:val="21"/>
              </w:numPr>
              <w:tabs>
                <w:tab w:val="clear" w:pos="720"/>
              </w:tabs>
              <w:ind w:left="472"/>
              <w:rPr>
                <w:rFonts w:asciiTheme="minorHAnsi" w:hAnsiTheme="minorHAnsi"/>
                <w:sz w:val="22"/>
                <w:szCs w:val="22"/>
                <w:lang w:val="en-US"/>
              </w:rPr>
            </w:pPr>
            <w:r w:rsidRPr="00667606">
              <w:rPr>
                <w:rFonts w:asciiTheme="minorHAnsi" w:hAnsiTheme="minorHAnsi"/>
                <w:sz w:val="22"/>
                <w:szCs w:val="22"/>
                <w:lang w:val="en-US"/>
              </w:rPr>
              <w:t>Monitoring programme;</w:t>
            </w:r>
          </w:p>
          <w:p w:rsidR="00BA391E" w:rsidRPr="00667606" w:rsidRDefault="00BA391E" w:rsidP="00A64261">
            <w:pPr>
              <w:numPr>
                <w:ilvl w:val="0"/>
                <w:numId w:val="21"/>
              </w:numPr>
              <w:tabs>
                <w:tab w:val="clear" w:pos="720"/>
              </w:tabs>
              <w:ind w:left="472"/>
              <w:rPr>
                <w:rFonts w:asciiTheme="minorHAnsi" w:hAnsiTheme="minorHAnsi"/>
                <w:sz w:val="22"/>
                <w:szCs w:val="22"/>
                <w:lang w:val="en-US"/>
              </w:rPr>
            </w:pPr>
            <w:r w:rsidRPr="00667606">
              <w:rPr>
                <w:rFonts w:asciiTheme="minorHAnsi" w:hAnsiTheme="minorHAnsi"/>
                <w:sz w:val="22"/>
                <w:szCs w:val="22"/>
                <w:lang w:val="en-US"/>
              </w:rPr>
              <w:t xml:space="preserve">Details of any sampling equipment to be used. </w:t>
            </w: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tc>
      </w:tr>
      <w:tr w:rsidR="00BA391E" w:rsidRPr="00667606" w:rsidTr="003110F8">
        <w:tc>
          <w:tcPr>
            <w:tcW w:w="1405"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i/>
                <w:sz w:val="22"/>
                <w:szCs w:val="22"/>
                <w:lang w:val="en-US"/>
              </w:rPr>
            </w:pPr>
            <w:r w:rsidRPr="00667606">
              <w:rPr>
                <w:rFonts w:asciiTheme="minorHAnsi" w:hAnsiTheme="minorHAnsi"/>
                <w:b/>
                <w:sz w:val="22"/>
                <w:szCs w:val="22"/>
                <w:lang w:val="en-US"/>
              </w:rPr>
              <w:t>Location of sampling point(s) (</w:t>
            </w:r>
            <w:r w:rsidRPr="00667606">
              <w:rPr>
                <w:rFonts w:asciiTheme="minorHAnsi" w:hAnsiTheme="minorHAnsi"/>
                <w:b/>
                <w:sz w:val="22"/>
                <w:szCs w:val="22"/>
              </w:rPr>
              <w:t>Co-ordinates</w:t>
            </w:r>
            <w:r w:rsidRPr="00667606">
              <w:rPr>
                <w:rFonts w:asciiTheme="minorHAnsi" w:hAnsiTheme="minorHAnsi"/>
                <w:b/>
                <w:sz w:val="22"/>
                <w:szCs w:val="22"/>
                <w:lang w:val="en-US"/>
              </w:rPr>
              <w:t>)</w:t>
            </w:r>
          </w:p>
        </w:tc>
        <w:tc>
          <w:tcPr>
            <w:tcW w:w="537"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Easting</w:t>
            </w: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624"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Northing</w:t>
            </w: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0"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sz w:val="22"/>
                <w:szCs w:val="22"/>
                <w:lang w:val="en-US"/>
              </w:rPr>
            </w:pPr>
          </w:p>
        </w:tc>
      </w:tr>
      <w:tr w:rsidR="00BA391E" w:rsidRPr="00667606" w:rsidTr="003110F8">
        <w:trPr>
          <w:trHeight w:val="591"/>
        </w:trPr>
        <w:tc>
          <w:tcPr>
            <w:tcW w:w="1405"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Effluent Flow Monitoring </w:t>
            </w:r>
          </w:p>
        </w:tc>
        <w:tc>
          <w:tcPr>
            <w:tcW w:w="3595" w:type="pct"/>
            <w:gridSpan w:val="14"/>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Provide details of any proposals to monitor the discharge flow.</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tc>
      </w:tr>
      <w:tr w:rsidR="00BA391E" w:rsidRPr="00667606" w:rsidTr="003110F8">
        <w:trPr>
          <w:trHeight w:val="591"/>
        </w:trPr>
        <w:tc>
          <w:tcPr>
            <w:tcW w:w="1405"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Licensing Authority Monitoring</w:t>
            </w:r>
          </w:p>
        </w:tc>
        <w:tc>
          <w:tcPr>
            <w:tcW w:w="3595" w:type="pct"/>
            <w:gridSpan w:val="14"/>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Provide a description of how the Licensing Authority will be provided access to the effluent in order to take samples and indicate the point at which such samples may be taken e.g. last manhole before outfall. </w:t>
            </w:r>
            <w:r w:rsidRPr="00667606">
              <w:rPr>
                <w:rFonts w:asciiTheme="minorHAnsi" w:hAnsiTheme="minorHAnsi"/>
                <w:i/>
                <w:sz w:val="22"/>
                <w:szCs w:val="22"/>
                <w:lang w:val="en-US"/>
              </w:rPr>
              <w:t>(Provide grid reference below).</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lang w:val="en-US"/>
              </w:rPr>
            </w:pPr>
          </w:p>
        </w:tc>
      </w:tr>
      <w:tr w:rsidR="00BA391E" w:rsidRPr="00667606" w:rsidTr="003110F8">
        <w:tc>
          <w:tcPr>
            <w:tcW w:w="1405"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Location of Licensing Authority sampling point(s) </w:t>
            </w:r>
          </w:p>
          <w:p w:rsidR="00BA391E" w:rsidRPr="00667606" w:rsidRDefault="00BA391E" w:rsidP="00BA391E">
            <w:pPr>
              <w:rPr>
                <w:rFonts w:asciiTheme="minorHAnsi" w:hAnsiTheme="minorHAnsi"/>
                <w:i/>
                <w:sz w:val="22"/>
                <w:szCs w:val="22"/>
                <w:lang w:val="en-US"/>
              </w:rPr>
            </w:pPr>
            <w:r w:rsidRPr="00667606">
              <w:rPr>
                <w:rFonts w:asciiTheme="minorHAnsi" w:hAnsiTheme="minorHAnsi"/>
                <w:b/>
                <w:sz w:val="22"/>
                <w:szCs w:val="22"/>
                <w:lang w:val="en-US"/>
              </w:rPr>
              <w:t>(</w:t>
            </w:r>
            <w:r w:rsidRPr="00667606">
              <w:rPr>
                <w:rFonts w:asciiTheme="minorHAnsi" w:hAnsiTheme="minorHAnsi"/>
                <w:b/>
                <w:sz w:val="22"/>
                <w:szCs w:val="22"/>
              </w:rPr>
              <w:t>Co-ordinates</w:t>
            </w:r>
            <w:r w:rsidRPr="00667606">
              <w:rPr>
                <w:rFonts w:asciiTheme="minorHAnsi" w:hAnsiTheme="minorHAnsi"/>
                <w:b/>
                <w:sz w:val="22"/>
                <w:szCs w:val="22"/>
                <w:lang w:val="en-US"/>
              </w:rPr>
              <w:t>)</w:t>
            </w:r>
          </w:p>
        </w:tc>
        <w:tc>
          <w:tcPr>
            <w:tcW w:w="537" w:type="pct"/>
            <w:tcBorders>
              <w:top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Easting</w:t>
            </w:r>
          </w:p>
        </w:tc>
        <w:tc>
          <w:tcPr>
            <w:tcW w:w="202"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2"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double" w:sz="4" w:space="0" w:color="auto"/>
            </w:tcBorders>
            <w:vAlign w:val="center"/>
          </w:tcPr>
          <w:p w:rsidR="00BA391E" w:rsidRPr="00667606" w:rsidRDefault="00BA391E" w:rsidP="00BA391E">
            <w:pPr>
              <w:rPr>
                <w:rFonts w:asciiTheme="minorHAnsi" w:hAnsiTheme="minorHAnsi"/>
                <w:b/>
                <w:sz w:val="22"/>
                <w:szCs w:val="22"/>
                <w:lang w:val="en-US"/>
              </w:rPr>
            </w:pPr>
          </w:p>
        </w:tc>
        <w:tc>
          <w:tcPr>
            <w:tcW w:w="624" w:type="pct"/>
            <w:tcBorders>
              <w:top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Northing</w:t>
            </w:r>
          </w:p>
        </w:tc>
        <w:tc>
          <w:tcPr>
            <w:tcW w:w="204"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4" w:type="pct"/>
            <w:tcBorders>
              <w:top w:val="single" w:sz="12" w:space="0" w:color="auto"/>
              <w:left w:val="single" w:sz="12" w:space="0" w:color="auto"/>
              <w:bottom w:val="double" w:sz="4"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0" w:type="pct"/>
            <w:tcBorders>
              <w:top w:val="single" w:sz="12" w:space="0" w:color="auto"/>
              <w:left w:val="single" w:sz="12" w:space="0" w:color="auto"/>
              <w:bottom w:val="double" w:sz="4" w:space="0" w:color="auto"/>
            </w:tcBorders>
            <w:vAlign w:val="center"/>
          </w:tcPr>
          <w:p w:rsidR="00BA391E" w:rsidRPr="00667606" w:rsidRDefault="00BA391E" w:rsidP="00BA391E">
            <w:pPr>
              <w:rPr>
                <w:rFonts w:asciiTheme="minorHAnsi" w:hAnsiTheme="minorHAnsi"/>
                <w:sz w:val="22"/>
                <w:szCs w:val="22"/>
                <w:lang w:val="en-US"/>
              </w:rPr>
            </w:pPr>
          </w:p>
        </w:tc>
      </w:tr>
    </w:tbl>
    <w:p w:rsidR="00BA391E" w:rsidRPr="00667606" w:rsidRDefault="00BA391E" w:rsidP="00BA391E">
      <w:pPr>
        <w:rPr>
          <w:rFonts w:asciiTheme="minorHAnsi" w:hAnsiTheme="minorHAnsi"/>
          <w:lang w:val="en-US"/>
        </w:rPr>
      </w:pPr>
      <w:r w:rsidRPr="00667606">
        <w:rPr>
          <w:rFonts w:asciiTheme="minorHAnsi" w:hAnsiTheme="minorHAnsi"/>
          <w:lang w:val="en-US"/>
        </w:rPr>
        <w:br w:type="page"/>
      </w: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8"/>
        <w:gridCol w:w="2627"/>
        <w:gridCol w:w="3786"/>
      </w:tblGrid>
      <w:tr w:rsidR="00BA391E" w:rsidRPr="00667606" w:rsidTr="003110F8">
        <w:tc>
          <w:tcPr>
            <w:tcW w:w="5000" w:type="pct"/>
            <w:gridSpan w:val="3"/>
            <w:tcBorders>
              <w:bottom w:val="double" w:sz="4" w:space="0" w:color="auto"/>
            </w:tcBorders>
            <w:shd w:val="clear" w:color="auto" w:fill="E6E6E6"/>
          </w:tcPr>
          <w:p w:rsidR="00BA391E" w:rsidRPr="00667606" w:rsidRDefault="00BA391E" w:rsidP="00A64261">
            <w:pPr>
              <w:pStyle w:val="Heading2"/>
              <w:numPr>
                <w:ilvl w:val="0"/>
                <w:numId w:val="35"/>
              </w:numPr>
              <w:rPr>
                <w:rFonts w:asciiTheme="minorHAnsi" w:hAnsiTheme="minorHAnsi"/>
                <w:sz w:val="22"/>
                <w:szCs w:val="22"/>
                <w:lang w:val="en-US"/>
              </w:rPr>
            </w:pPr>
            <w:bookmarkStart w:id="76" w:name="_Toc337822865"/>
            <w:r w:rsidRPr="00667606">
              <w:rPr>
                <w:rFonts w:asciiTheme="minorHAnsi" w:hAnsiTheme="minorHAnsi"/>
                <w:sz w:val="22"/>
                <w:szCs w:val="22"/>
                <w:lang w:val="en-US"/>
              </w:rPr>
              <w:t>Pollution Control</w:t>
            </w:r>
            <w:bookmarkEnd w:id="76"/>
          </w:p>
        </w:tc>
      </w:tr>
      <w:tr w:rsidR="00BA391E" w:rsidRPr="00667606" w:rsidTr="003110F8">
        <w:tc>
          <w:tcPr>
            <w:tcW w:w="5000" w:type="pct"/>
            <w:gridSpan w:val="3"/>
            <w:tcBorders>
              <w:bottom w:val="double" w:sz="4"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b/>
                <w:sz w:val="22"/>
                <w:szCs w:val="22"/>
                <w:u w:val="single"/>
                <w:lang w:val="en-US"/>
              </w:rPr>
              <w:t>PART III – Section 3 B</w:t>
            </w:r>
            <w:r w:rsidRPr="00667606">
              <w:rPr>
                <w:rFonts w:asciiTheme="minorHAnsi" w:hAnsiTheme="minorHAnsi"/>
                <w:b/>
                <w:sz w:val="22"/>
                <w:szCs w:val="22"/>
                <w:lang w:val="en-US"/>
              </w:rPr>
              <w:t xml:space="preserve"> is to be completed by All Applicants.</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Provide details of any pollution control measures proposed.</w:t>
            </w:r>
          </w:p>
          <w:p w:rsidR="00BA391E" w:rsidRPr="00667606" w:rsidRDefault="00BA391E" w:rsidP="00BA391E">
            <w:pPr>
              <w:rPr>
                <w:rFonts w:asciiTheme="minorHAnsi" w:hAnsiTheme="minorHAnsi"/>
                <w:b/>
                <w:sz w:val="22"/>
                <w:szCs w:val="22"/>
                <w:lang w:val="en-US"/>
              </w:rPr>
            </w:pPr>
            <w:r w:rsidRPr="00667606">
              <w:rPr>
                <w:rFonts w:asciiTheme="minorHAnsi" w:hAnsiTheme="minorHAnsi"/>
                <w:i/>
                <w:sz w:val="22"/>
                <w:szCs w:val="22"/>
              </w:rPr>
              <w:t>Provide additional sheets where necessary.</w:t>
            </w:r>
          </w:p>
        </w:tc>
      </w:tr>
      <w:tr w:rsidR="00BA391E" w:rsidRPr="00667606" w:rsidTr="003110F8">
        <w:trPr>
          <w:trHeight w:val="591"/>
        </w:trPr>
        <w:tc>
          <w:tcPr>
            <w:tcW w:w="1426"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highlight w:val="yellow"/>
                <w:lang w:val="en-US"/>
              </w:rPr>
            </w:pPr>
            <w:r w:rsidRPr="00667606">
              <w:rPr>
                <w:rFonts w:asciiTheme="minorHAnsi" w:hAnsiTheme="minorHAnsi"/>
                <w:b/>
                <w:sz w:val="22"/>
                <w:szCs w:val="22"/>
                <w:lang w:val="en-US"/>
              </w:rPr>
              <w:t>Accidental Discharges</w:t>
            </w:r>
          </w:p>
        </w:tc>
        <w:tc>
          <w:tcPr>
            <w:tcW w:w="3574" w:type="pct"/>
            <w:gridSpan w:val="2"/>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rPr>
              <w:t>Provide details of arrangements to prevent accidental discharges</w:t>
            </w:r>
            <w:r w:rsidRPr="00667606">
              <w:rPr>
                <w:rFonts w:asciiTheme="minorHAnsi" w:hAnsiTheme="minorHAnsi"/>
                <w:sz w:val="22"/>
                <w:szCs w:val="22"/>
                <w:lang w:val="en-IE"/>
              </w:rPr>
              <w:t>.</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tc>
      </w:tr>
      <w:tr w:rsidR="00BA391E" w:rsidRPr="00667606" w:rsidTr="003110F8">
        <w:trPr>
          <w:trHeight w:val="591"/>
        </w:trPr>
        <w:tc>
          <w:tcPr>
            <w:tcW w:w="5000" w:type="pct"/>
            <w:gridSpan w:val="3"/>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rPr>
              <w:t>Provide below, details of emergency procedures, contact persons and facilities available to respond to unexpected incidents</w:t>
            </w:r>
            <w:r w:rsidRPr="00667606">
              <w:rPr>
                <w:rFonts w:asciiTheme="minorHAnsi" w:hAnsiTheme="minorHAnsi"/>
                <w:b/>
                <w:sz w:val="22"/>
                <w:szCs w:val="22"/>
                <w:lang w:val="en-IE"/>
              </w:rPr>
              <w:t>.</w:t>
            </w: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1426" w:type="pct"/>
            <w:vMerge w:val="restart"/>
            <w:tcBorders>
              <w:top w:val="single" w:sz="12" w:space="0" w:color="auto"/>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US"/>
              </w:rPr>
              <w:t>Emergency Response</w:t>
            </w:r>
            <w:r w:rsidRPr="00667606">
              <w:rPr>
                <w:rFonts w:asciiTheme="minorHAnsi" w:hAnsiTheme="minorHAnsi"/>
                <w:sz w:val="22"/>
                <w:szCs w:val="22"/>
              </w:rPr>
              <w:t xml:space="preserve"> </w:t>
            </w:r>
          </w:p>
        </w:tc>
        <w:tc>
          <w:tcPr>
            <w:tcW w:w="1464" w:type="pct"/>
            <w:tcBorders>
              <w:top w:val="single" w:sz="12"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Contact Name </w:t>
            </w:r>
          </w:p>
        </w:tc>
        <w:tc>
          <w:tcPr>
            <w:tcW w:w="2110" w:type="pct"/>
            <w:tcBorders>
              <w:top w:val="single" w:sz="12"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dashSmallGap" w:sz="4"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(day)</w:t>
            </w:r>
          </w:p>
        </w:tc>
        <w:tc>
          <w:tcPr>
            <w:tcW w:w="2110" w:type="pct"/>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1464" w:type="pct"/>
            <w:tcBorders>
              <w:top w:val="dashSmallGap" w:sz="4" w:space="0" w:color="auto"/>
              <w:left w:val="double" w:sz="4" w:space="0" w:color="auto"/>
              <w:bottom w:val="single" w:sz="12" w:space="0" w:color="auto"/>
              <w:right w:val="single" w:sz="12" w:space="0" w:color="auto"/>
            </w:tcBorders>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Phone Number (night)</w:t>
            </w:r>
          </w:p>
        </w:tc>
        <w:tc>
          <w:tcPr>
            <w:tcW w:w="2110" w:type="pct"/>
            <w:tcBorders>
              <w:top w:val="dashSmallGap" w:sz="4" w:space="0" w:color="auto"/>
              <w:left w:val="single" w:sz="12"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p>
        </w:tc>
      </w:tr>
      <w:tr w:rsidR="00BA391E" w:rsidRPr="00667606" w:rsidTr="003110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2"/>
        </w:trPr>
        <w:tc>
          <w:tcPr>
            <w:tcW w:w="1426" w:type="pct"/>
            <w:vMerge/>
            <w:tcBorders>
              <w:left w:val="double" w:sz="4" w:space="0" w:color="auto"/>
              <w:right w:val="double" w:sz="4" w:space="0" w:color="auto"/>
            </w:tcBorders>
            <w:shd w:val="clear" w:color="auto" w:fill="E6E6E6"/>
          </w:tcPr>
          <w:p w:rsidR="00BA391E" w:rsidRPr="00667606" w:rsidRDefault="00BA391E" w:rsidP="00BA391E">
            <w:pPr>
              <w:rPr>
                <w:rFonts w:asciiTheme="minorHAnsi" w:hAnsiTheme="minorHAnsi"/>
                <w:b/>
                <w:sz w:val="22"/>
                <w:szCs w:val="22"/>
              </w:rPr>
            </w:pPr>
          </w:p>
        </w:tc>
        <w:tc>
          <w:tcPr>
            <w:tcW w:w="3574" w:type="pct"/>
            <w:gridSpan w:val="2"/>
            <w:tcBorders>
              <w:top w:val="single" w:sz="12" w:space="0" w:color="auto"/>
              <w:left w:val="double" w:sz="4" w:space="0" w:color="auto"/>
              <w:bottom w:val="single" w:sz="12" w:space="0" w:color="auto"/>
              <w:right w:val="double" w:sz="4" w:space="0" w:color="auto"/>
            </w:tcBorders>
          </w:tcPr>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Provide details of any emergency procedure.</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tc>
      </w:tr>
      <w:tr w:rsidR="00BA391E" w:rsidRPr="00667606" w:rsidTr="003110F8">
        <w:trPr>
          <w:trHeight w:val="591"/>
        </w:trPr>
        <w:tc>
          <w:tcPr>
            <w:tcW w:w="1426"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rPr>
              <w:t>Environmental Management Plan</w:t>
            </w:r>
          </w:p>
        </w:tc>
        <w:tc>
          <w:tcPr>
            <w:tcW w:w="3574" w:type="pct"/>
            <w:gridSpan w:val="2"/>
            <w:tcBorders>
              <w:top w:val="single" w:sz="12" w:space="0" w:color="auto"/>
              <w:bottom w:val="double" w:sz="4" w:space="0" w:color="auto"/>
            </w:tcBorders>
          </w:tcPr>
          <w:p w:rsidR="00BA391E" w:rsidRPr="00667606" w:rsidRDefault="00BA391E" w:rsidP="003110F8">
            <w:pPr>
              <w:ind w:left="72"/>
              <w:rPr>
                <w:rFonts w:asciiTheme="minorHAnsi" w:hAnsiTheme="minorHAnsi"/>
                <w:sz w:val="22"/>
                <w:szCs w:val="22"/>
              </w:rPr>
            </w:pPr>
            <w:r w:rsidRPr="00667606">
              <w:rPr>
                <w:rFonts w:asciiTheme="minorHAnsi" w:hAnsiTheme="minorHAnsi"/>
                <w:sz w:val="22"/>
                <w:szCs w:val="22"/>
              </w:rPr>
              <w:t xml:space="preserve">Is there an Environmental Management Plan in place in respect of the site?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48512" behindDoc="0" locked="0" layoutInCell="1" allowOverlap="1" wp14:anchorId="06440DD9">
                      <wp:simplePos x="0" y="0"/>
                      <wp:positionH relativeFrom="column">
                        <wp:posOffset>156210</wp:posOffset>
                      </wp:positionH>
                      <wp:positionV relativeFrom="paragraph">
                        <wp:posOffset>142875</wp:posOffset>
                      </wp:positionV>
                      <wp:extent cx="342900" cy="245110"/>
                      <wp:effectExtent l="13335" t="9525" r="5715" b="12065"/>
                      <wp:wrapNone/>
                      <wp:docPr id="1410372646"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40DD9" id="Text Box 520" o:spid="_x0000_s1070" type="#_x0000_t202" style="position:absolute;margin-left:12.3pt;margin-top:11.25pt;width:27pt;height:19.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Yp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Yes</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r w:rsidR="00343A10">
              <w:rPr>
                <w:rFonts w:asciiTheme="minorHAnsi" w:hAnsiTheme="minorHAnsi"/>
                <w:noProof/>
                <w:sz w:val="22"/>
                <w:szCs w:val="22"/>
              </w:rPr>
              <mc:AlternateContent>
                <mc:Choice Requires="wps">
                  <w:drawing>
                    <wp:anchor distT="0" distB="0" distL="114300" distR="114300" simplePos="0" relativeHeight="251647488" behindDoc="0" locked="0" layoutInCell="1" allowOverlap="1" wp14:anchorId="7BD4041D">
                      <wp:simplePos x="0" y="0"/>
                      <wp:positionH relativeFrom="column">
                        <wp:posOffset>156210</wp:posOffset>
                      </wp:positionH>
                      <wp:positionV relativeFrom="paragraph">
                        <wp:posOffset>156845</wp:posOffset>
                      </wp:positionV>
                      <wp:extent cx="342900" cy="245110"/>
                      <wp:effectExtent l="13335" t="13970" r="5715" b="7620"/>
                      <wp:wrapNone/>
                      <wp:docPr id="170795118"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4041D" id="Text Box 519" o:spid="_x0000_s1071" type="#_x0000_t202" style="position:absolute;margin-left:12.3pt;margin-top:12.35pt;width:27pt;height:19.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yPF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No</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sz w:val="22"/>
                <w:szCs w:val="22"/>
              </w:rPr>
            </w:pPr>
            <w:r w:rsidRPr="00667606">
              <w:rPr>
                <w:rFonts w:asciiTheme="minorHAnsi" w:hAnsiTheme="minorHAnsi"/>
                <w:i/>
                <w:sz w:val="22"/>
                <w:szCs w:val="22"/>
                <w:lang w:val="en-US"/>
              </w:rPr>
              <w:t xml:space="preserve">If ‘Yes’ please submit a copy with this application. </w:t>
            </w:r>
          </w:p>
        </w:tc>
      </w:tr>
    </w:tbl>
    <w:p w:rsidR="00BA391E" w:rsidRPr="00667606" w:rsidRDefault="00BA391E" w:rsidP="00BA391E">
      <w:pPr>
        <w:rPr>
          <w:rFonts w:asciiTheme="minorHAnsi" w:hAnsiTheme="minorHAnsi"/>
          <w:lang w:val="en-US"/>
        </w:rPr>
        <w:sectPr w:rsidR="00BA391E" w:rsidRPr="00667606" w:rsidSect="00AF5C9D">
          <w:pgSz w:w="11906" w:h="16838"/>
          <w:pgMar w:top="1440" w:right="1469" w:bottom="1440" w:left="1440" w:header="709" w:footer="709" w:gutter="0"/>
          <w:cols w:space="708"/>
          <w:docGrid w:linePitch="360"/>
        </w:sectPr>
      </w:pPr>
    </w:p>
    <w:p w:rsidR="00BA391E" w:rsidRPr="00667606" w:rsidRDefault="00BA391E" w:rsidP="00784394">
      <w:pPr>
        <w:pStyle w:val="Heading1"/>
        <w:rPr>
          <w:rStyle w:val="Head1CharChar"/>
          <w:rFonts w:asciiTheme="minorHAnsi" w:hAnsiTheme="minorHAnsi"/>
          <w:sz w:val="48"/>
          <w:lang w:val="en-GB" w:eastAsia="en-GB"/>
        </w:rPr>
      </w:pPr>
      <w:bookmarkStart w:id="77" w:name="_Toc337822866"/>
      <w:r w:rsidRPr="00667606">
        <w:rPr>
          <w:rStyle w:val="Head1CharChar"/>
          <w:rFonts w:asciiTheme="minorHAnsi" w:hAnsiTheme="minorHAnsi"/>
          <w:sz w:val="48"/>
          <w:lang w:val="en-GB" w:eastAsia="en-GB"/>
        </w:rPr>
        <w:t>PART IV – Section 1</w:t>
      </w:r>
      <w:bookmarkEnd w:id="77"/>
    </w:p>
    <w:p w:rsidR="00BA391E" w:rsidRPr="00667606" w:rsidRDefault="00BA391E" w:rsidP="00BA391E">
      <w:pPr>
        <w:jc w:val="center"/>
        <w:rPr>
          <w:rFonts w:asciiTheme="minorHAnsi" w:hAnsiTheme="minorHAnsi"/>
          <w:b/>
          <w:lang w:val="en-US"/>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87"/>
        <w:gridCol w:w="6480"/>
      </w:tblGrid>
      <w:tr w:rsidR="00BA391E" w:rsidRPr="00667606" w:rsidTr="003110F8">
        <w:tc>
          <w:tcPr>
            <w:tcW w:w="5000" w:type="pct"/>
            <w:gridSpan w:val="2"/>
            <w:tcBorders>
              <w:bottom w:val="double" w:sz="4" w:space="0" w:color="auto"/>
            </w:tcBorders>
            <w:shd w:val="clear" w:color="auto" w:fill="E6E6E6"/>
          </w:tcPr>
          <w:p w:rsidR="00BA391E" w:rsidRPr="00667606" w:rsidRDefault="00BA391E" w:rsidP="00A64261">
            <w:pPr>
              <w:pStyle w:val="Heading2"/>
              <w:numPr>
                <w:ilvl w:val="0"/>
                <w:numId w:val="36"/>
              </w:numPr>
              <w:rPr>
                <w:rFonts w:asciiTheme="minorHAnsi" w:hAnsiTheme="minorHAnsi"/>
                <w:sz w:val="22"/>
                <w:szCs w:val="22"/>
                <w:lang w:val="en-US"/>
              </w:rPr>
            </w:pPr>
            <w:bookmarkStart w:id="78" w:name="_Toc337822867"/>
            <w:r w:rsidRPr="00667606">
              <w:rPr>
                <w:rFonts w:asciiTheme="minorHAnsi" w:hAnsiTheme="minorHAnsi"/>
                <w:sz w:val="22"/>
                <w:szCs w:val="22"/>
                <w:lang w:val="en-US"/>
              </w:rPr>
              <w:t>General Details</w:t>
            </w:r>
            <w:bookmarkEnd w:id="78"/>
          </w:p>
        </w:tc>
      </w:tr>
      <w:tr w:rsidR="00BA391E" w:rsidRPr="00667606" w:rsidTr="003110F8">
        <w:trPr>
          <w:trHeight w:val="591"/>
        </w:trPr>
        <w:tc>
          <w:tcPr>
            <w:tcW w:w="138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Identify why it is not feasible to discharge to sewer.</w:t>
            </w:r>
          </w:p>
        </w:tc>
        <w:tc>
          <w:tcPr>
            <w:tcW w:w="3613" w:type="pct"/>
            <w:tcBorders>
              <w:top w:val="single" w:sz="12" w:space="0" w:color="auto"/>
              <w:bottom w:val="single" w:sz="12" w:space="0" w:color="auto"/>
            </w:tcBorders>
          </w:tcPr>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p>
        </w:tc>
      </w:tr>
      <w:tr w:rsidR="00BA391E" w:rsidRPr="00667606" w:rsidTr="003110F8">
        <w:trPr>
          <w:trHeight w:val="591"/>
        </w:trPr>
        <w:tc>
          <w:tcPr>
            <w:tcW w:w="1387" w:type="pct"/>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Provide details of the newspaper notice.</w:t>
            </w:r>
          </w:p>
        </w:tc>
        <w:tc>
          <w:tcPr>
            <w:tcW w:w="3613" w:type="pct"/>
            <w:tcBorders>
              <w:top w:val="single" w:sz="12" w:space="0" w:color="auto"/>
              <w:bottom w:val="double" w:sz="4" w:space="0" w:color="auto"/>
            </w:tcBorders>
          </w:tcPr>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Name of Publication ________________________________</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sz w:val="22"/>
                <w:szCs w:val="22"/>
                <w:lang w:val="en-IE"/>
              </w:rPr>
            </w:pPr>
            <w:r w:rsidRPr="00667606">
              <w:rPr>
                <w:rFonts w:asciiTheme="minorHAnsi" w:hAnsiTheme="minorHAnsi"/>
                <w:sz w:val="22"/>
                <w:szCs w:val="22"/>
                <w:lang w:val="en-IE"/>
              </w:rPr>
              <w:t>Date of Print ______________________________________</w:t>
            </w:r>
          </w:p>
          <w:p w:rsidR="00BA391E" w:rsidRPr="00667606" w:rsidRDefault="00BA391E" w:rsidP="00BA391E">
            <w:pPr>
              <w:rPr>
                <w:rFonts w:asciiTheme="minorHAnsi" w:hAnsiTheme="minorHAnsi"/>
                <w:sz w:val="22"/>
                <w:szCs w:val="22"/>
                <w:lang w:val="en-IE"/>
              </w:rPr>
            </w:pPr>
          </w:p>
          <w:p w:rsidR="00BA391E" w:rsidRPr="00667606" w:rsidRDefault="00BA391E" w:rsidP="00BA391E">
            <w:pPr>
              <w:rPr>
                <w:rFonts w:asciiTheme="minorHAnsi" w:hAnsiTheme="minorHAnsi"/>
                <w:i/>
                <w:sz w:val="22"/>
                <w:szCs w:val="22"/>
                <w:lang w:val="en-IE"/>
              </w:rPr>
            </w:pPr>
            <w:r w:rsidRPr="00667606">
              <w:rPr>
                <w:rFonts w:asciiTheme="minorHAnsi" w:hAnsiTheme="minorHAnsi"/>
                <w:i/>
                <w:sz w:val="22"/>
                <w:szCs w:val="22"/>
                <w:lang w:val="en-IE"/>
              </w:rPr>
              <w:t>Please include one original plus the required copies of the notice.</w:t>
            </w:r>
          </w:p>
        </w:tc>
      </w:tr>
    </w:tbl>
    <w:p w:rsidR="00BA391E" w:rsidRPr="00667606" w:rsidRDefault="00BA391E" w:rsidP="00BA391E">
      <w:pPr>
        <w:rPr>
          <w:rFonts w:asciiTheme="minorHAnsi" w:hAnsiTheme="minorHAnsi"/>
          <w:lang w:val="en-US"/>
        </w:rPr>
      </w:pPr>
    </w:p>
    <w:p w:rsidR="00BA391E" w:rsidRPr="00667606" w:rsidRDefault="00BA391E" w:rsidP="00784394">
      <w:pPr>
        <w:pStyle w:val="Heading1"/>
        <w:rPr>
          <w:rStyle w:val="Head1CharChar"/>
          <w:rFonts w:asciiTheme="minorHAnsi" w:hAnsiTheme="minorHAnsi"/>
          <w:sz w:val="48"/>
          <w:lang w:val="en-GB" w:eastAsia="en-GB"/>
        </w:rPr>
      </w:pPr>
      <w:bookmarkStart w:id="79" w:name="_Toc337822868"/>
      <w:r w:rsidRPr="00667606">
        <w:rPr>
          <w:rStyle w:val="Head1CharChar"/>
          <w:rFonts w:asciiTheme="minorHAnsi" w:hAnsiTheme="minorHAnsi"/>
          <w:sz w:val="48"/>
          <w:lang w:val="en-GB" w:eastAsia="en-GB"/>
        </w:rPr>
        <w:t>PART IV – Section 2</w:t>
      </w:r>
      <w:bookmarkEnd w:id="79"/>
    </w:p>
    <w:p w:rsidR="00BA391E" w:rsidRPr="00667606" w:rsidRDefault="00BA391E" w:rsidP="00BA391E">
      <w:pPr>
        <w:jc w:val="center"/>
        <w:rPr>
          <w:rFonts w:asciiTheme="minorHAnsi" w:hAnsiTheme="minorHAnsi"/>
          <w:lang w:val="en-IE"/>
        </w:rPr>
      </w:pP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380"/>
        <w:gridCol w:w="1062"/>
        <w:gridCol w:w="364"/>
        <w:gridCol w:w="366"/>
        <w:gridCol w:w="366"/>
        <w:gridCol w:w="366"/>
        <w:gridCol w:w="366"/>
        <w:gridCol w:w="368"/>
        <w:gridCol w:w="1120"/>
        <w:gridCol w:w="368"/>
        <w:gridCol w:w="368"/>
        <w:gridCol w:w="368"/>
        <w:gridCol w:w="368"/>
        <w:gridCol w:w="368"/>
        <w:gridCol w:w="373"/>
      </w:tblGrid>
      <w:tr w:rsidR="00BA391E" w:rsidRPr="00667606" w:rsidTr="003110F8">
        <w:trPr>
          <w:cantSplit/>
        </w:trPr>
        <w:tc>
          <w:tcPr>
            <w:tcW w:w="5000" w:type="pct"/>
            <w:gridSpan w:val="15"/>
            <w:tcBorders>
              <w:bottom w:val="double" w:sz="4" w:space="0" w:color="auto"/>
            </w:tcBorders>
            <w:shd w:val="clear" w:color="auto" w:fill="E6E6E6"/>
          </w:tcPr>
          <w:p w:rsidR="00BA391E" w:rsidRPr="00667606" w:rsidRDefault="00990A4E" w:rsidP="00A64261">
            <w:pPr>
              <w:pStyle w:val="Heading2"/>
              <w:numPr>
                <w:ilvl w:val="0"/>
                <w:numId w:val="37"/>
              </w:numPr>
              <w:rPr>
                <w:rFonts w:asciiTheme="minorHAnsi" w:hAnsiTheme="minorHAnsi"/>
                <w:sz w:val="22"/>
                <w:szCs w:val="22"/>
                <w:lang w:val="en-US"/>
              </w:rPr>
            </w:pPr>
            <w:bookmarkStart w:id="80" w:name="_Toc337822869"/>
            <w:r w:rsidRPr="00667606">
              <w:rPr>
                <w:rFonts w:asciiTheme="minorHAnsi" w:hAnsiTheme="minorHAnsi"/>
                <w:sz w:val="22"/>
                <w:szCs w:val="22"/>
                <w:lang w:val="en-US"/>
              </w:rPr>
              <w:t xml:space="preserve">Aquifer Characteristics &amp; </w:t>
            </w:r>
            <w:r w:rsidR="00EF1F78" w:rsidRPr="00667606">
              <w:rPr>
                <w:rFonts w:asciiTheme="minorHAnsi" w:hAnsiTheme="minorHAnsi"/>
                <w:sz w:val="22"/>
                <w:szCs w:val="22"/>
                <w:lang w:val="en-US"/>
              </w:rPr>
              <w:t>Receptor Details</w:t>
            </w:r>
            <w:bookmarkEnd w:id="80"/>
            <w:r w:rsidR="00BA391E" w:rsidRPr="00667606">
              <w:rPr>
                <w:rFonts w:asciiTheme="minorHAnsi" w:hAnsiTheme="minorHAnsi"/>
                <w:sz w:val="22"/>
                <w:szCs w:val="22"/>
                <w:lang w:val="en-US"/>
              </w:rPr>
              <w:t xml:space="preserve"> </w:t>
            </w:r>
          </w:p>
        </w:tc>
      </w:tr>
      <w:tr w:rsidR="00BA391E" w:rsidRPr="00667606" w:rsidTr="003110F8">
        <w:trPr>
          <w:cantSplit/>
          <w:trHeight w:val="591"/>
        </w:trPr>
        <w:tc>
          <w:tcPr>
            <w:tcW w:w="1327" w:type="pct"/>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Name of Receiving Water (Waterbody code)</w:t>
            </w:r>
          </w:p>
        </w:tc>
        <w:tc>
          <w:tcPr>
            <w:tcW w:w="3673" w:type="pct"/>
            <w:gridSpan w:val="14"/>
            <w:tcBorders>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cantSplit/>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Location of Discharge </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w:t>
            </w:r>
            <w:r w:rsidRPr="00667606">
              <w:rPr>
                <w:rFonts w:asciiTheme="minorHAnsi" w:hAnsiTheme="minorHAnsi"/>
                <w:b/>
                <w:sz w:val="22"/>
                <w:szCs w:val="22"/>
              </w:rPr>
              <w:t>Co-ordinates)</w:t>
            </w:r>
          </w:p>
        </w:tc>
        <w:tc>
          <w:tcPr>
            <w:tcW w:w="592"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Easting</w:t>
            </w:r>
          </w:p>
        </w:tc>
        <w:tc>
          <w:tcPr>
            <w:tcW w:w="203"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4"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205"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b/>
                <w:sz w:val="22"/>
                <w:szCs w:val="22"/>
                <w:lang w:val="en-US"/>
              </w:rPr>
            </w:pPr>
          </w:p>
        </w:tc>
        <w:tc>
          <w:tcPr>
            <w:tcW w:w="624" w:type="pct"/>
            <w:tcBorders>
              <w:top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Northing</w:t>
            </w:r>
          </w:p>
        </w:tc>
        <w:tc>
          <w:tcPr>
            <w:tcW w:w="205"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5"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5"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5"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5" w:type="pct"/>
            <w:tcBorders>
              <w:top w:val="single" w:sz="12" w:space="0" w:color="auto"/>
              <w:left w:val="single" w:sz="12" w:space="0" w:color="auto"/>
              <w:bottom w:val="single" w:sz="12" w:space="0" w:color="auto"/>
              <w:right w:val="single" w:sz="12" w:space="0" w:color="auto"/>
            </w:tcBorders>
            <w:vAlign w:val="center"/>
          </w:tcPr>
          <w:p w:rsidR="00BA391E" w:rsidRPr="00667606" w:rsidRDefault="00BA391E" w:rsidP="00BA391E">
            <w:pPr>
              <w:rPr>
                <w:rFonts w:asciiTheme="minorHAnsi" w:hAnsiTheme="minorHAnsi"/>
                <w:sz w:val="22"/>
                <w:szCs w:val="22"/>
                <w:lang w:val="en-US"/>
              </w:rPr>
            </w:pPr>
          </w:p>
        </w:tc>
        <w:tc>
          <w:tcPr>
            <w:tcW w:w="208" w:type="pct"/>
            <w:tcBorders>
              <w:top w:val="single" w:sz="12" w:space="0" w:color="auto"/>
              <w:left w:val="single" w:sz="12" w:space="0" w:color="auto"/>
              <w:bottom w:val="single" w:sz="12" w:space="0" w:color="auto"/>
            </w:tcBorders>
            <w:vAlign w:val="center"/>
          </w:tcPr>
          <w:p w:rsidR="00BA391E" w:rsidRPr="00667606" w:rsidRDefault="00BA391E" w:rsidP="00BA391E">
            <w:pPr>
              <w:rPr>
                <w:rFonts w:asciiTheme="minorHAnsi" w:hAnsiTheme="minorHAnsi"/>
                <w:sz w:val="22"/>
                <w:szCs w:val="22"/>
                <w:lang w:val="en-US"/>
              </w:rPr>
            </w:pPr>
          </w:p>
        </w:tc>
      </w:tr>
      <w:tr w:rsidR="00BA391E" w:rsidRPr="00667606" w:rsidTr="003110F8">
        <w:trPr>
          <w:cantSplit/>
          <w:trHeight w:val="251"/>
        </w:trPr>
        <w:tc>
          <w:tcPr>
            <w:tcW w:w="5000" w:type="pct"/>
            <w:gridSpan w:val="15"/>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i/>
                <w:sz w:val="22"/>
                <w:szCs w:val="22"/>
              </w:rPr>
            </w:pPr>
            <w:r w:rsidRPr="00667606">
              <w:rPr>
                <w:rFonts w:asciiTheme="minorHAnsi" w:hAnsiTheme="minorHAnsi"/>
                <w:i/>
                <w:sz w:val="22"/>
                <w:szCs w:val="22"/>
              </w:rPr>
              <w:t xml:space="preserve"> Add additional rows where necessary.</w:t>
            </w:r>
          </w:p>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rPr>
              <w:t>All discharge locations to be indicated clearly on OS Map.</w:t>
            </w:r>
          </w:p>
        </w:tc>
      </w:tr>
      <w:tr w:rsidR="00BA391E" w:rsidRPr="00667606" w:rsidTr="003110F8">
        <w:trPr>
          <w:cantSplit/>
          <w:trHeight w:val="620"/>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Name of River Basin District</w:t>
            </w:r>
          </w:p>
        </w:tc>
        <w:tc>
          <w:tcPr>
            <w:tcW w:w="3673" w:type="pct"/>
            <w:gridSpan w:val="14"/>
            <w:tcBorders>
              <w:top w:val="single" w:sz="12" w:space="0" w:color="auto"/>
              <w:bottom w:val="single" w:sz="12" w:space="0" w:color="auto"/>
            </w:tcBorders>
          </w:tcPr>
          <w:p w:rsidR="00BA391E" w:rsidRPr="00667606" w:rsidRDefault="00BA391E" w:rsidP="00BA391E">
            <w:pPr>
              <w:rPr>
                <w:rFonts w:asciiTheme="minorHAnsi" w:hAnsiTheme="minorHAnsi"/>
                <w:noProof/>
                <w:sz w:val="22"/>
                <w:szCs w:val="22"/>
                <w:lang w:val="en-US"/>
              </w:rPr>
            </w:pPr>
            <w:r w:rsidRPr="00667606">
              <w:rPr>
                <w:rFonts w:asciiTheme="minorHAnsi" w:hAnsiTheme="minorHAnsi"/>
                <w:noProof/>
                <w:sz w:val="22"/>
                <w:szCs w:val="22"/>
                <w:lang w:val="en-US"/>
              </w:rPr>
              <w:t>Provide the name of the River Basin District in which the discharge is located ________________________.</w:t>
            </w:r>
          </w:p>
        </w:tc>
      </w:tr>
      <w:tr w:rsidR="00BA391E" w:rsidRPr="00667606" w:rsidTr="003110F8">
        <w:trPr>
          <w:cantSplit/>
          <w:trHeight w:val="591"/>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Water Framework Directive Waterbody Status</w:t>
            </w:r>
          </w:p>
        </w:tc>
        <w:tc>
          <w:tcPr>
            <w:tcW w:w="3673" w:type="pct"/>
            <w:gridSpan w:val="14"/>
            <w:tcBorders>
              <w:top w:val="single" w:sz="12" w:space="0" w:color="auto"/>
              <w:bottom w:val="single" w:sz="12"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72064" behindDoc="0" locked="0" layoutInCell="1" allowOverlap="1" wp14:anchorId="0FAEB4EA">
                      <wp:simplePos x="0" y="0"/>
                      <wp:positionH relativeFrom="column">
                        <wp:posOffset>160020</wp:posOffset>
                      </wp:positionH>
                      <wp:positionV relativeFrom="paragraph">
                        <wp:posOffset>101600</wp:posOffset>
                      </wp:positionV>
                      <wp:extent cx="342900" cy="245110"/>
                      <wp:effectExtent l="7620" t="6350" r="11430" b="5715"/>
                      <wp:wrapNone/>
                      <wp:docPr id="439196138"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EB4EA" id="Text Box 552" o:spid="_x0000_s1072" type="#_x0000_t202" style="position:absolute;margin-left:12.6pt;margin-top:8pt;width:27pt;height:19.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No Status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74112" behindDoc="0" locked="0" layoutInCell="1" allowOverlap="1" wp14:anchorId="3C5F2988">
                      <wp:simplePos x="0" y="0"/>
                      <wp:positionH relativeFrom="column">
                        <wp:posOffset>1400175</wp:posOffset>
                      </wp:positionH>
                      <wp:positionV relativeFrom="paragraph">
                        <wp:posOffset>107315</wp:posOffset>
                      </wp:positionV>
                      <wp:extent cx="342900" cy="245110"/>
                      <wp:effectExtent l="9525" t="12065" r="9525" b="9525"/>
                      <wp:wrapNone/>
                      <wp:docPr id="834692668"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F2988" id="Text Box 555" o:spid="_x0000_s1073" type="#_x0000_t202" style="position:absolute;margin-left:110.25pt;margin-top:8.45pt;width:27pt;height:19.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">
                      <v:textbox>
                        <w:txbxContent>
                          <w:p w:rsidR="009B01F6" w:rsidRDefault="009B01F6" w:rsidP="00BA391E"/>
                        </w:txbxContent>
                      </v:textbox>
                    </v:shape>
                  </w:pict>
                </mc:Fallback>
              </mc:AlternateContent>
            </w:r>
            <w:r>
              <w:rPr>
                <w:rFonts w:asciiTheme="minorHAnsi" w:hAnsiTheme="minorHAnsi"/>
                <w:noProof/>
                <w:sz w:val="22"/>
                <w:szCs w:val="22"/>
              </w:rPr>
              <mc:AlternateContent>
                <mc:Choice Requires="wps">
                  <w:drawing>
                    <wp:anchor distT="0" distB="0" distL="114300" distR="114300" simplePos="0" relativeHeight="251673088" behindDoc="0" locked="0" layoutInCell="1" allowOverlap="1" wp14:anchorId="29C92CE9">
                      <wp:simplePos x="0" y="0"/>
                      <wp:positionH relativeFrom="column">
                        <wp:posOffset>160020</wp:posOffset>
                      </wp:positionH>
                      <wp:positionV relativeFrom="paragraph">
                        <wp:posOffset>95250</wp:posOffset>
                      </wp:positionV>
                      <wp:extent cx="342900" cy="245110"/>
                      <wp:effectExtent l="7620" t="9525" r="11430" b="12065"/>
                      <wp:wrapNone/>
                      <wp:docPr id="46192846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92CE9" id="Text Box 554" o:spid="_x0000_s1074" type="#_x0000_t202" style="position:absolute;margin-left:12.6pt;margin-top:7.5pt;width:27pt;height:19.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Poor     </w:t>
            </w:r>
            <w:r w:rsidR="00DA0C94" w:rsidRPr="00667606">
              <w:rPr>
                <w:rFonts w:asciiTheme="minorHAnsi" w:hAnsiTheme="minorHAnsi"/>
                <w:sz w:val="22"/>
                <w:szCs w:val="22"/>
                <w:lang w:val="en-US"/>
              </w:rPr>
              <w:t xml:space="preserve">                    Good</w:t>
            </w:r>
            <w:r w:rsidRPr="00667606">
              <w:rPr>
                <w:rFonts w:asciiTheme="minorHAnsi" w:hAnsiTheme="minorHAnsi"/>
                <w:sz w:val="22"/>
                <w:szCs w:val="22"/>
                <w:lang w:val="en-US"/>
              </w:rPr>
              <w:t xml:space="preserve">                                             </w:t>
            </w:r>
            <w:r w:rsidR="00DA0C94" w:rsidRPr="00667606">
              <w:rPr>
                <w:rFonts w:asciiTheme="minorHAnsi" w:hAnsiTheme="minorHAnsi"/>
                <w:sz w:val="22"/>
                <w:szCs w:val="22"/>
                <w:lang w:val="en-US"/>
              </w:rPr>
              <w:t xml:space="preserve"> </w:t>
            </w:r>
          </w:p>
          <w:p w:rsidR="00BA391E" w:rsidRPr="00667606" w:rsidRDefault="00BA391E" w:rsidP="00BA391E">
            <w:pPr>
              <w:rPr>
                <w:rFonts w:asciiTheme="minorHAnsi" w:hAnsiTheme="minorHAnsi"/>
                <w:sz w:val="22"/>
                <w:szCs w:val="22"/>
                <w:lang w:val="en-US"/>
              </w:rPr>
            </w:pPr>
          </w:p>
        </w:tc>
      </w:tr>
      <w:tr w:rsidR="00BA391E" w:rsidRPr="00667606" w:rsidTr="003110F8">
        <w:trPr>
          <w:cantSplit/>
          <w:trHeight w:val="3787"/>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Designation*</w:t>
            </w:r>
          </w:p>
        </w:tc>
        <w:tc>
          <w:tcPr>
            <w:tcW w:w="3673" w:type="pct"/>
            <w:gridSpan w:val="14"/>
            <w:tcBorders>
              <w:top w:val="single" w:sz="12" w:space="0" w:color="auto"/>
              <w:bottom w:val="single" w:sz="12" w:space="0" w:color="auto"/>
            </w:tcBorders>
          </w:tcPr>
          <w:p w:rsidR="00BA391E" w:rsidRPr="00667606" w:rsidRDefault="00BA391E" w:rsidP="00BA391E">
            <w:pPr>
              <w:rPr>
                <w:rFonts w:asciiTheme="minorHAnsi" w:hAnsiTheme="minorHAnsi"/>
                <w:i/>
                <w:sz w:val="22"/>
                <w:szCs w:val="22"/>
                <w:lang w:val="en-US"/>
              </w:rPr>
            </w:pPr>
            <w:r w:rsidRPr="00667606">
              <w:rPr>
                <w:rFonts w:asciiTheme="minorHAnsi" w:hAnsiTheme="minorHAnsi"/>
                <w:sz w:val="22"/>
                <w:szCs w:val="22"/>
                <w:lang w:val="en-US"/>
              </w:rPr>
              <w:t xml:space="preserve">The receiving water is located within the boundary of: </w:t>
            </w:r>
            <w:r w:rsidRPr="00667606">
              <w:rPr>
                <w:rFonts w:asciiTheme="minorHAnsi" w:hAnsiTheme="minorHAnsi"/>
                <w:i/>
                <w:sz w:val="22"/>
                <w:szCs w:val="22"/>
                <w:lang w:val="en-US"/>
              </w:rPr>
              <w:t>(tick as appropriate)</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75136" behindDoc="0" locked="0" layoutInCell="1" allowOverlap="1" wp14:anchorId="25CCACB4">
                      <wp:simplePos x="0" y="0"/>
                      <wp:positionH relativeFrom="column">
                        <wp:posOffset>135890</wp:posOffset>
                      </wp:positionH>
                      <wp:positionV relativeFrom="paragraph">
                        <wp:posOffset>163830</wp:posOffset>
                      </wp:positionV>
                      <wp:extent cx="342900" cy="245110"/>
                      <wp:effectExtent l="12065" t="11430" r="6985" b="10160"/>
                      <wp:wrapNone/>
                      <wp:docPr id="852114949"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CACB4" id="Text Box 558" o:spid="_x0000_s1075" type="#_x0000_t202" style="position:absolute;margin-left:10.7pt;margin-top:12.9pt;width:27pt;height:19.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rK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de-DE"/>
              </w:rPr>
            </w:pPr>
            <w:r w:rsidRPr="00667606">
              <w:rPr>
                <w:rFonts w:asciiTheme="minorHAnsi" w:hAnsiTheme="minorHAnsi"/>
                <w:sz w:val="22"/>
                <w:szCs w:val="22"/>
                <w:lang w:val="en-US"/>
              </w:rPr>
              <w:t xml:space="preserve">                 </w:t>
            </w:r>
            <w:r w:rsidRPr="00667606">
              <w:rPr>
                <w:rFonts w:asciiTheme="minorHAnsi" w:hAnsiTheme="minorHAnsi"/>
                <w:sz w:val="22"/>
                <w:szCs w:val="22"/>
                <w:lang w:val="de-DE"/>
              </w:rPr>
              <w:t>An SAC, site code _____________.</w:t>
            </w:r>
          </w:p>
          <w:p w:rsidR="00BA391E" w:rsidRPr="00667606" w:rsidRDefault="00343A10" w:rsidP="00BA391E">
            <w:pPr>
              <w:rPr>
                <w:rFonts w:asciiTheme="minorHAnsi" w:hAnsiTheme="minorHAnsi"/>
                <w:sz w:val="22"/>
                <w:szCs w:val="22"/>
                <w:lang w:val="de-DE"/>
              </w:rPr>
            </w:pPr>
            <w:r>
              <w:rPr>
                <w:rFonts w:asciiTheme="minorHAnsi" w:hAnsiTheme="minorHAnsi"/>
                <w:noProof/>
                <w:sz w:val="22"/>
                <w:szCs w:val="22"/>
              </w:rPr>
              <mc:AlternateContent>
                <mc:Choice Requires="wps">
                  <w:drawing>
                    <wp:anchor distT="0" distB="0" distL="114300" distR="114300" simplePos="0" relativeHeight="251676160" behindDoc="0" locked="0" layoutInCell="1" allowOverlap="1" wp14:anchorId="380A48DD">
                      <wp:simplePos x="0" y="0"/>
                      <wp:positionH relativeFrom="column">
                        <wp:posOffset>135890</wp:posOffset>
                      </wp:positionH>
                      <wp:positionV relativeFrom="paragraph">
                        <wp:posOffset>170815</wp:posOffset>
                      </wp:positionV>
                      <wp:extent cx="342900" cy="245110"/>
                      <wp:effectExtent l="12065" t="8890" r="6985" b="12700"/>
                      <wp:wrapNone/>
                      <wp:docPr id="775468904"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A48DD" id="Text Box 559" o:spid="_x0000_s1076" type="#_x0000_t202" style="position:absolute;margin-left:10.7pt;margin-top:13.45pt;width:27pt;height:19.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6Gg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de-DE"/>
              </w:rPr>
            </w:pPr>
            <w:r w:rsidRPr="00667606">
              <w:rPr>
                <w:rFonts w:asciiTheme="minorHAnsi" w:hAnsiTheme="minorHAnsi"/>
                <w:sz w:val="22"/>
                <w:szCs w:val="22"/>
                <w:lang w:val="de-DE"/>
              </w:rPr>
              <w:t xml:space="preserve">                 An SPA, site code _____________.</w:t>
            </w:r>
          </w:p>
          <w:p w:rsidR="00BA391E" w:rsidRPr="00667606" w:rsidRDefault="00343A10" w:rsidP="00BA391E">
            <w:pPr>
              <w:rPr>
                <w:rFonts w:asciiTheme="minorHAnsi" w:hAnsiTheme="minorHAnsi"/>
                <w:sz w:val="22"/>
                <w:szCs w:val="22"/>
                <w:lang w:val="de-DE"/>
              </w:rPr>
            </w:pPr>
            <w:r>
              <w:rPr>
                <w:rFonts w:asciiTheme="minorHAnsi" w:hAnsiTheme="minorHAnsi"/>
                <w:noProof/>
                <w:sz w:val="22"/>
                <w:szCs w:val="22"/>
              </w:rPr>
              <mc:AlternateContent>
                <mc:Choice Requires="wps">
                  <w:drawing>
                    <wp:anchor distT="0" distB="0" distL="114300" distR="114300" simplePos="0" relativeHeight="251677184" behindDoc="0" locked="0" layoutInCell="1" allowOverlap="1" wp14:anchorId="7D9A0718">
                      <wp:simplePos x="0" y="0"/>
                      <wp:positionH relativeFrom="column">
                        <wp:posOffset>135890</wp:posOffset>
                      </wp:positionH>
                      <wp:positionV relativeFrom="paragraph">
                        <wp:posOffset>165100</wp:posOffset>
                      </wp:positionV>
                      <wp:extent cx="342900" cy="245110"/>
                      <wp:effectExtent l="12065" t="12700" r="6985" b="8890"/>
                      <wp:wrapNone/>
                      <wp:docPr id="737437244"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A0718" id="Text Box 560" o:spid="_x0000_s1077" type="#_x0000_t202" style="position:absolute;margin-left:10.7pt;margin-top:13pt;width:27pt;height:19.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de-DE"/>
              </w:rPr>
              <w:t xml:space="preserve">                 </w:t>
            </w:r>
            <w:r w:rsidRPr="00667606">
              <w:rPr>
                <w:rFonts w:asciiTheme="minorHAnsi" w:hAnsiTheme="minorHAnsi"/>
                <w:sz w:val="22"/>
                <w:szCs w:val="22"/>
                <w:lang w:val="en-US"/>
              </w:rPr>
              <w:t>None of the Above</w:t>
            </w:r>
          </w:p>
          <w:p w:rsidR="00BA391E" w:rsidRPr="00667606" w:rsidRDefault="00BA391E" w:rsidP="00BA391E">
            <w:pPr>
              <w:rPr>
                <w:rFonts w:asciiTheme="minorHAnsi" w:hAnsiTheme="minorHAnsi"/>
                <w:i/>
                <w:sz w:val="22"/>
                <w:szCs w:val="22"/>
              </w:rPr>
            </w:pPr>
          </w:p>
          <w:p w:rsidR="00BA391E" w:rsidRPr="00667606" w:rsidRDefault="00BA391E" w:rsidP="00BA391E">
            <w:pPr>
              <w:rPr>
                <w:rFonts w:asciiTheme="minorHAnsi" w:hAnsiTheme="minorHAnsi"/>
                <w:i/>
                <w:sz w:val="22"/>
                <w:szCs w:val="22"/>
                <w:lang w:val="en-US"/>
              </w:rPr>
            </w:pPr>
            <w:r w:rsidRPr="00667606">
              <w:rPr>
                <w:rFonts w:asciiTheme="minorHAnsi" w:hAnsiTheme="minorHAnsi"/>
                <w:i/>
                <w:sz w:val="22"/>
                <w:szCs w:val="22"/>
              </w:rPr>
              <w:t>* Note: Where the discharge is located within the boundary of a Natura 2000 site (SAC or SPA),</w:t>
            </w:r>
            <w:r w:rsidRPr="00667606">
              <w:rPr>
                <w:rFonts w:asciiTheme="minorHAnsi" w:hAnsiTheme="minorHAnsi"/>
                <w:sz w:val="22"/>
                <w:szCs w:val="22"/>
                <w:lang w:val="en-IE"/>
              </w:rPr>
              <w:t xml:space="preserve"> </w:t>
            </w:r>
            <w:r w:rsidRPr="00667606">
              <w:rPr>
                <w:rFonts w:asciiTheme="minorHAnsi" w:hAnsiTheme="minorHAnsi"/>
                <w:i/>
                <w:sz w:val="22"/>
                <w:szCs w:val="22"/>
                <w:lang w:val="en-IE"/>
              </w:rPr>
              <w:t>or where a discharge is likely to impact on a nearby SAC / SPA,</w:t>
            </w:r>
            <w:r w:rsidRPr="00667606">
              <w:rPr>
                <w:rFonts w:asciiTheme="minorHAnsi" w:hAnsiTheme="minorHAnsi"/>
                <w:i/>
                <w:sz w:val="22"/>
                <w:szCs w:val="22"/>
              </w:rPr>
              <w:t xml:space="preserve"> an Appropriate Assessment (Natura Impact Statement) must be submitted with this application as required by Council Directive 92/43/EEC on the Conservation of Natural Habitats and of Wild Fauna and Flora (Habitats Directive).</w:t>
            </w:r>
          </w:p>
        </w:tc>
      </w:tr>
      <w:tr w:rsidR="00BA391E" w:rsidRPr="00667606" w:rsidTr="003110F8">
        <w:trPr>
          <w:cantSplit/>
          <w:trHeight w:val="591"/>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Is GWDTE Located within 1km of the Discharge?</w:t>
            </w:r>
          </w:p>
        </w:tc>
        <w:tc>
          <w:tcPr>
            <w:tcW w:w="3673" w:type="pct"/>
            <w:gridSpan w:val="14"/>
            <w:tcBorders>
              <w:top w:val="single" w:sz="12" w:space="0" w:color="auto"/>
              <w:bottom w:val="single" w:sz="12" w:space="0" w:color="auto"/>
            </w:tcBorders>
          </w:tcPr>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78208" behindDoc="0" locked="0" layoutInCell="1" allowOverlap="1" wp14:anchorId="190F287F">
                      <wp:simplePos x="0" y="0"/>
                      <wp:positionH relativeFrom="column">
                        <wp:posOffset>135255</wp:posOffset>
                      </wp:positionH>
                      <wp:positionV relativeFrom="paragraph">
                        <wp:posOffset>93345</wp:posOffset>
                      </wp:positionV>
                      <wp:extent cx="342900" cy="245110"/>
                      <wp:effectExtent l="11430" t="7620" r="7620" b="13970"/>
                      <wp:wrapNone/>
                      <wp:docPr id="2077596816"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F287F" id="Text Box 561" o:spid="_x0000_s1078" type="#_x0000_t202" style="position:absolute;margin-left:10.65pt;margin-top:7.35pt;width:27pt;height:19.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">
                      <v:textbox>
                        <w:txbxContent>
                          <w:p w:rsidR="009B01F6" w:rsidRDefault="009B01F6" w:rsidP="00BA391E"/>
                        </w:txbxContent>
                      </v:textbox>
                    </v:shape>
                  </w:pict>
                </mc:Fallback>
              </mc:AlternateContent>
            </w:r>
            <w:r w:rsidR="00BA391E" w:rsidRPr="00667606">
              <w:rPr>
                <w:rFonts w:asciiTheme="minorHAnsi" w:hAnsiTheme="minorHAnsi"/>
                <w:sz w:val="22"/>
                <w:szCs w:val="22"/>
                <w:lang w:val="en-US"/>
              </w:rPr>
              <w:t xml:space="preserv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Yes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79232" behindDoc="0" locked="0" layoutInCell="1" allowOverlap="1" wp14:anchorId="75913E84">
                      <wp:simplePos x="0" y="0"/>
                      <wp:positionH relativeFrom="column">
                        <wp:posOffset>137160</wp:posOffset>
                      </wp:positionH>
                      <wp:positionV relativeFrom="paragraph">
                        <wp:posOffset>87630</wp:posOffset>
                      </wp:positionV>
                      <wp:extent cx="342900" cy="245110"/>
                      <wp:effectExtent l="13335" t="11430" r="5715" b="10160"/>
                      <wp:wrapNone/>
                      <wp:docPr id="1867172394"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13E84" id="Text Box 562" o:spid="_x0000_s1079" type="#_x0000_t202" style="position:absolute;margin-left:10.8pt;margin-top:6.9pt;width:27pt;height:1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No</w:t>
            </w:r>
          </w:p>
          <w:p w:rsidR="00BA391E" w:rsidRPr="00667606" w:rsidRDefault="00BA391E" w:rsidP="00BA391E">
            <w:pPr>
              <w:rPr>
                <w:rFonts w:asciiTheme="minorHAnsi" w:hAnsiTheme="minorHAnsi"/>
                <w:sz w:val="22"/>
                <w:szCs w:val="22"/>
                <w:lang w:val="en-US"/>
              </w:rPr>
            </w:pPr>
          </w:p>
        </w:tc>
      </w:tr>
      <w:tr w:rsidR="00BA391E" w:rsidRPr="00667606" w:rsidTr="003110F8">
        <w:trPr>
          <w:cantSplit/>
          <w:trHeight w:val="591"/>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Nearby Surface Water Features</w:t>
            </w:r>
          </w:p>
          <w:p w:rsidR="00091023" w:rsidRPr="00667606" w:rsidRDefault="00091023" w:rsidP="00BA391E">
            <w:pPr>
              <w:rPr>
                <w:rFonts w:asciiTheme="minorHAnsi" w:hAnsiTheme="minorHAnsi"/>
                <w:b/>
                <w:sz w:val="22"/>
                <w:szCs w:val="22"/>
                <w:lang w:val="en-US"/>
              </w:rPr>
            </w:pPr>
          </w:p>
          <w:p w:rsidR="00091023" w:rsidRPr="00667606" w:rsidRDefault="00091023" w:rsidP="00BA391E">
            <w:pPr>
              <w:rPr>
                <w:rFonts w:asciiTheme="minorHAnsi" w:hAnsiTheme="minorHAnsi"/>
                <w:b/>
                <w:sz w:val="22"/>
                <w:szCs w:val="22"/>
                <w:lang w:val="en-US"/>
              </w:rPr>
            </w:pPr>
          </w:p>
        </w:tc>
        <w:tc>
          <w:tcPr>
            <w:tcW w:w="3673" w:type="pct"/>
            <w:gridSpan w:val="14"/>
            <w:tcBorders>
              <w:top w:val="single" w:sz="12" w:space="0" w:color="auto"/>
              <w:bottom w:val="single" w:sz="12" w:space="0" w:color="auto"/>
            </w:tcBorders>
          </w:tcPr>
          <w:p w:rsidR="00BA391E" w:rsidRPr="00667606" w:rsidRDefault="00BA391E" w:rsidP="00BA391E">
            <w:pPr>
              <w:rPr>
                <w:rFonts w:asciiTheme="minorHAnsi" w:hAnsiTheme="minorHAnsi"/>
                <w:noProof/>
                <w:sz w:val="22"/>
                <w:szCs w:val="22"/>
                <w:lang w:val="en-IE"/>
              </w:rPr>
            </w:pPr>
            <w:r w:rsidRPr="00667606">
              <w:rPr>
                <w:rFonts w:asciiTheme="minorHAnsi" w:hAnsiTheme="minorHAnsi" w:cs="Arial"/>
                <w:sz w:val="22"/>
                <w:szCs w:val="22"/>
                <w:lang w:val="en-US"/>
              </w:rPr>
              <w:t>Show</w:t>
            </w:r>
            <w:r w:rsidRPr="00667606">
              <w:rPr>
                <w:rFonts w:asciiTheme="minorHAnsi" w:hAnsiTheme="minorHAnsi" w:cs="Arial"/>
                <w:sz w:val="22"/>
                <w:szCs w:val="22"/>
              </w:rPr>
              <w:t xml:space="preserve"> the location of nearby surface waters e.g. rivers, streams, lakes and field drainage ditches within 250m of the discharge on a map.</w:t>
            </w:r>
            <w:r w:rsidRPr="00667606">
              <w:rPr>
                <w:rFonts w:asciiTheme="minorHAnsi" w:hAnsiTheme="minorHAnsi" w:cs="Arial"/>
                <w:sz w:val="22"/>
                <w:szCs w:val="22"/>
              </w:rPr>
              <w:tab/>
            </w:r>
          </w:p>
        </w:tc>
      </w:tr>
      <w:tr w:rsidR="00BA391E" w:rsidRPr="00667606" w:rsidTr="003110F8">
        <w:trPr>
          <w:cantSplit/>
          <w:trHeight w:val="874"/>
        </w:trPr>
        <w:tc>
          <w:tcPr>
            <w:tcW w:w="1327" w:type="pct"/>
            <w:vMerge w:val="restart"/>
            <w:tcBorders>
              <w:top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 xml:space="preserve">Drinking Water Abstractions </w:t>
            </w:r>
          </w:p>
        </w:tc>
        <w:tc>
          <w:tcPr>
            <w:tcW w:w="3673" w:type="pct"/>
            <w:gridSpan w:val="14"/>
            <w:tcBorders>
              <w:top w:val="single" w:sz="12" w:space="0" w:color="auto"/>
              <w:bottom w:val="dashSmallGap" w:sz="4" w:space="0" w:color="auto"/>
            </w:tcBorders>
          </w:tcPr>
          <w:p w:rsidR="00BA391E" w:rsidRPr="00667606" w:rsidRDefault="00BA391E" w:rsidP="00BA391E">
            <w:pPr>
              <w:rPr>
                <w:rFonts w:asciiTheme="minorHAnsi" w:eastAsia="HelveticaNeue-Roman" w:hAnsiTheme="minorHAnsi"/>
                <w:sz w:val="22"/>
                <w:szCs w:val="22"/>
              </w:rPr>
            </w:pPr>
            <w:r w:rsidRPr="00667606">
              <w:rPr>
                <w:rFonts w:asciiTheme="minorHAnsi" w:eastAsia="HelveticaNeue-Roman" w:hAnsiTheme="minorHAnsi"/>
                <w:sz w:val="22"/>
                <w:szCs w:val="22"/>
              </w:rPr>
              <w:t>Provide the name of Public/Group Water Supply Schemes within 1km of the discharge and mark their location on a map.</w:t>
            </w:r>
          </w:p>
          <w:p w:rsidR="00BA391E" w:rsidRPr="00667606" w:rsidRDefault="00BA391E" w:rsidP="00BA391E">
            <w:pPr>
              <w:rPr>
                <w:rFonts w:asciiTheme="minorHAnsi" w:eastAsia="HelveticaNeue-Roman"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eastAsia="HelveticaNeue-Roman" w:hAnsiTheme="minorHAnsi"/>
                <w:sz w:val="22"/>
                <w:szCs w:val="22"/>
              </w:rPr>
              <w:t>Mark the location of any domestic wells located within 250m of the discharge on a map.</w:t>
            </w:r>
          </w:p>
        </w:tc>
      </w:tr>
      <w:tr w:rsidR="00BA391E" w:rsidRPr="00667606" w:rsidTr="003110F8">
        <w:trPr>
          <w:cantSplit/>
          <w:trHeight w:val="591"/>
        </w:trPr>
        <w:tc>
          <w:tcPr>
            <w:tcW w:w="1327" w:type="pct"/>
            <w:vMerge/>
            <w:tcBorders>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p>
        </w:tc>
        <w:tc>
          <w:tcPr>
            <w:tcW w:w="3673" w:type="pct"/>
            <w:gridSpan w:val="14"/>
            <w:tcBorders>
              <w:top w:val="dashSmallGap" w:sz="4" w:space="0" w:color="auto"/>
              <w:bottom w:val="single" w:sz="12" w:space="0" w:color="auto"/>
            </w:tcBorders>
          </w:tcPr>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Is the discharge located within the </w:t>
            </w:r>
            <w:r w:rsidRPr="00667606">
              <w:rPr>
                <w:rFonts w:asciiTheme="minorHAnsi" w:hAnsiTheme="minorHAnsi"/>
                <w:sz w:val="22"/>
                <w:szCs w:val="22"/>
              </w:rPr>
              <w:t>Zone of Contribution or Source Protection Zone of a Groundwater Protection Scheme</w:t>
            </w:r>
            <w:r w:rsidRPr="00667606">
              <w:rPr>
                <w:rFonts w:asciiTheme="minorHAnsi" w:hAnsiTheme="minorHAnsi"/>
                <w:sz w:val="22"/>
                <w:szCs w:val="22"/>
                <w:lang w:val="en-US"/>
              </w:rPr>
              <w:t xml:space="preserve">?    </w: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80256" behindDoc="0" locked="0" layoutInCell="1" allowOverlap="1" wp14:anchorId="60183880">
                      <wp:simplePos x="0" y="0"/>
                      <wp:positionH relativeFrom="column">
                        <wp:posOffset>135890</wp:posOffset>
                      </wp:positionH>
                      <wp:positionV relativeFrom="paragraph">
                        <wp:posOffset>71120</wp:posOffset>
                      </wp:positionV>
                      <wp:extent cx="342900" cy="245110"/>
                      <wp:effectExtent l="12065" t="13970" r="6985" b="7620"/>
                      <wp:wrapNone/>
                      <wp:docPr id="134849679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83880" id="Text Box 563" o:spid="_x0000_s1080" type="#_x0000_t202" style="position:absolute;margin-left:10.7pt;margin-top:5.6pt;width:27pt;height:19.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GgIAADIEAAAOAAAAZHJzL2Uyb0RvYy54bWysU9uO0zAQfUfiHyy/01xIYR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Yes  </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81280" behindDoc="0" locked="0" layoutInCell="1" allowOverlap="1" wp14:anchorId="1C3C6BBB">
                      <wp:simplePos x="0" y="0"/>
                      <wp:positionH relativeFrom="column">
                        <wp:posOffset>137160</wp:posOffset>
                      </wp:positionH>
                      <wp:positionV relativeFrom="paragraph">
                        <wp:posOffset>80645</wp:posOffset>
                      </wp:positionV>
                      <wp:extent cx="342900" cy="245110"/>
                      <wp:effectExtent l="13335" t="13970" r="5715" b="7620"/>
                      <wp:wrapNone/>
                      <wp:docPr id="1228184656"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C6BBB" id="Text Box 564" o:spid="_x0000_s1081" type="#_x0000_t202" style="position:absolute;margin-left:10.8pt;margin-top:6.35pt;width:27pt;height:19.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No</w:t>
            </w:r>
          </w:p>
          <w:p w:rsidR="00BA391E" w:rsidRPr="00667606" w:rsidRDefault="00343A10" w:rsidP="00BA391E">
            <w:pPr>
              <w:rPr>
                <w:rFonts w:asciiTheme="minorHAnsi" w:hAnsiTheme="minorHAnsi"/>
                <w:sz w:val="22"/>
                <w:szCs w:val="22"/>
                <w:lang w:val="en-US"/>
              </w:rPr>
            </w:pPr>
            <w:r>
              <w:rPr>
                <w:rFonts w:asciiTheme="minorHAnsi" w:hAnsiTheme="minorHAnsi"/>
                <w:noProof/>
                <w:sz w:val="22"/>
                <w:szCs w:val="22"/>
              </w:rPr>
              <mc:AlternateContent>
                <mc:Choice Requires="wps">
                  <w:drawing>
                    <wp:anchor distT="0" distB="0" distL="114300" distR="114300" simplePos="0" relativeHeight="251682304" behindDoc="0" locked="0" layoutInCell="1" allowOverlap="1" wp14:anchorId="54FDA79E">
                      <wp:simplePos x="0" y="0"/>
                      <wp:positionH relativeFrom="column">
                        <wp:posOffset>135255</wp:posOffset>
                      </wp:positionH>
                      <wp:positionV relativeFrom="paragraph">
                        <wp:posOffset>74930</wp:posOffset>
                      </wp:positionV>
                      <wp:extent cx="342900" cy="245110"/>
                      <wp:effectExtent l="11430" t="8255" r="7620" b="13335"/>
                      <wp:wrapNone/>
                      <wp:docPr id="277524933"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5110"/>
                              </a:xfrm>
                              <a:prstGeom prst="rect">
                                <a:avLst/>
                              </a:prstGeom>
                              <a:solidFill>
                                <a:srgbClr val="FFFFFF"/>
                              </a:solidFill>
                              <a:ln w="9525">
                                <a:solidFill>
                                  <a:srgbClr val="000000"/>
                                </a:solidFill>
                                <a:miter lim="800000"/>
                                <a:headEnd/>
                                <a:tailEnd/>
                              </a:ln>
                            </wps:spPr>
                            <wps:txbx>
                              <w:txbxContent>
                                <w:p w:rsidR="009B01F6" w:rsidRDefault="009B01F6" w:rsidP="00BA3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DA79E" id="Text Box 565" o:spid="_x0000_s1082" type="#_x0000_t202" style="position:absolute;margin-left:10.65pt;margin-top:5.9pt;width:27pt;height:19.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">
                      <v:textbox>
                        <w:txbxContent>
                          <w:p w:rsidR="009B01F6" w:rsidRDefault="009B01F6" w:rsidP="00BA391E"/>
                        </w:txbxContent>
                      </v:textbox>
                    </v:shape>
                  </w:pict>
                </mc:Fallback>
              </mc:AlternateContent>
            </w:r>
          </w:p>
          <w:p w:rsidR="00BA391E" w:rsidRPr="00667606" w:rsidRDefault="00BA391E" w:rsidP="00BA391E">
            <w:pPr>
              <w:rPr>
                <w:rFonts w:asciiTheme="minorHAnsi" w:hAnsiTheme="minorHAnsi"/>
                <w:sz w:val="22"/>
                <w:szCs w:val="22"/>
                <w:lang w:val="en-US"/>
              </w:rPr>
            </w:pPr>
            <w:r w:rsidRPr="00667606">
              <w:rPr>
                <w:rFonts w:asciiTheme="minorHAnsi" w:hAnsiTheme="minorHAnsi"/>
                <w:sz w:val="22"/>
                <w:szCs w:val="22"/>
                <w:lang w:val="en-US"/>
              </w:rPr>
              <w:t xml:space="preserve">                None Delineated </w:t>
            </w:r>
          </w:p>
          <w:p w:rsidR="00BA391E" w:rsidRPr="00667606" w:rsidRDefault="00BA391E" w:rsidP="00BA391E">
            <w:pPr>
              <w:rPr>
                <w:rFonts w:asciiTheme="minorHAnsi" w:hAnsiTheme="minorHAnsi"/>
                <w:sz w:val="22"/>
                <w:szCs w:val="22"/>
                <w:lang w:val="en-US"/>
              </w:rPr>
            </w:pPr>
          </w:p>
          <w:p w:rsidR="00BA391E" w:rsidRPr="00667606" w:rsidRDefault="00BA391E" w:rsidP="00BA391E">
            <w:pPr>
              <w:rPr>
                <w:rFonts w:asciiTheme="minorHAnsi" w:hAnsiTheme="minorHAnsi"/>
                <w:i/>
                <w:sz w:val="22"/>
                <w:szCs w:val="22"/>
                <w:lang w:val="en-US"/>
              </w:rPr>
            </w:pPr>
            <w:r w:rsidRPr="00667606">
              <w:rPr>
                <w:rFonts w:asciiTheme="minorHAnsi" w:hAnsiTheme="minorHAnsi"/>
                <w:i/>
                <w:sz w:val="22"/>
                <w:szCs w:val="22"/>
                <w:lang w:val="en-US"/>
              </w:rPr>
              <w:t>If Yes, provide copy of report and maps.</w:t>
            </w:r>
          </w:p>
        </w:tc>
      </w:tr>
      <w:tr w:rsidR="00BA391E" w:rsidRPr="00667606" w:rsidTr="003110F8">
        <w:trPr>
          <w:cantSplit/>
          <w:trHeight w:val="874"/>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Soil &amp; Bedrock</w:t>
            </w: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p w:rsidR="00BA391E" w:rsidRPr="00667606" w:rsidRDefault="00BA391E" w:rsidP="00BA391E">
            <w:pPr>
              <w:rPr>
                <w:rFonts w:asciiTheme="minorHAnsi" w:hAnsiTheme="minorHAnsi"/>
                <w:b/>
                <w:sz w:val="22"/>
                <w:szCs w:val="22"/>
                <w:lang w:val="en-US"/>
              </w:rPr>
            </w:pPr>
          </w:p>
        </w:tc>
        <w:tc>
          <w:tcPr>
            <w:tcW w:w="3673" w:type="pct"/>
            <w:gridSpan w:val="14"/>
            <w:tcBorders>
              <w:top w:val="single" w:sz="12" w:space="0" w:color="auto"/>
              <w:bottom w:val="single" w:sz="12" w:space="0" w:color="auto"/>
            </w:tcBorders>
          </w:tcPr>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Soil type___________________________________________</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Subsoil type________________________________________</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Bedrock Type_______________________________________</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rPr>
            </w:pPr>
            <w:r w:rsidRPr="00667606">
              <w:rPr>
                <w:rFonts w:asciiTheme="minorHAnsi" w:hAnsiTheme="minorHAnsi"/>
                <w:sz w:val="22"/>
                <w:szCs w:val="22"/>
              </w:rPr>
              <w:t>Karst features_______________________________________</w:t>
            </w:r>
          </w:p>
          <w:p w:rsidR="00BA391E" w:rsidRPr="00667606" w:rsidRDefault="00BA391E" w:rsidP="00BA391E">
            <w:pPr>
              <w:rPr>
                <w:rFonts w:asciiTheme="minorHAnsi" w:hAnsiTheme="minorHAnsi"/>
                <w:sz w:val="22"/>
                <w:szCs w:val="22"/>
              </w:rPr>
            </w:pPr>
          </w:p>
          <w:p w:rsidR="00BA391E" w:rsidRPr="00667606" w:rsidRDefault="00BA391E" w:rsidP="00BA391E">
            <w:pPr>
              <w:rPr>
                <w:rFonts w:asciiTheme="minorHAnsi" w:hAnsiTheme="minorHAnsi"/>
                <w:sz w:val="22"/>
                <w:szCs w:val="22"/>
                <w:lang w:val="en-US"/>
              </w:rPr>
            </w:pPr>
            <w:r w:rsidRPr="00667606">
              <w:rPr>
                <w:rFonts w:asciiTheme="minorHAnsi" w:hAnsiTheme="minorHAnsi"/>
                <w:i/>
                <w:sz w:val="22"/>
                <w:szCs w:val="22"/>
                <w:lang w:val="en-US"/>
              </w:rPr>
              <w:t>Provide copies of reports and maps as relevant.</w:t>
            </w:r>
          </w:p>
        </w:tc>
      </w:tr>
      <w:tr w:rsidR="00BA391E" w:rsidRPr="00667606" w:rsidTr="003110F8">
        <w:trPr>
          <w:cantSplit/>
          <w:trHeight w:val="874"/>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 xml:space="preserve">Aquifer Category and Vulnerability </w:t>
            </w:r>
          </w:p>
          <w:p w:rsidR="00BA391E" w:rsidRPr="00667606" w:rsidRDefault="00BA391E" w:rsidP="00BA391E">
            <w:pPr>
              <w:rPr>
                <w:rFonts w:asciiTheme="minorHAnsi" w:hAnsiTheme="minorHAnsi"/>
                <w:b/>
                <w:sz w:val="22"/>
                <w:szCs w:val="22"/>
                <w:lang w:val="en-US"/>
              </w:rPr>
            </w:pPr>
          </w:p>
        </w:tc>
        <w:tc>
          <w:tcPr>
            <w:tcW w:w="3673" w:type="pct"/>
            <w:gridSpan w:val="14"/>
            <w:tcBorders>
              <w:top w:val="single" w:sz="12" w:space="0" w:color="auto"/>
              <w:bottom w:val="single" w:sz="12" w:space="0" w:color="auto"/>
            </w:tcBorders>
          </w:tcPr>
          <w:p w:rsidR="00BA391E" w:rsidRPr="00667606" w:rsidRDefault="006C07A2" w:rsidP="00BA391E">
            <w:pPr>
              <w:rPr>
                <w:rFonts w:asciiTheme="minorHAnsi" w:eastAsia="HelveticaNeue-Roman" w:hAnsiTheme="minorHAnsi"/>
                <w:i/>
                <w:sz w:val="22"/>
                <w:szCs w:val="22"/>
              </w:rPr>
            </w:pPr>
            <w:r w:rsidRPr="00667606">
              <w:rPr>
                <w:rFonts w:asciiTheme="minorHAnsi" w:hAnsiTheme="minorHAnsi"/>
                <w:i/>
                <w:noProof/>
                <w:sz w:val="22"/>
                <w:szCs w:val="22"/>
              </w:rPr>
              <w:t xml:space="preserve">Identify Aquifer Category </w:t>
            </w:r>
            <w:r w:rsidR="00BA391E" w:rsidRPr="00667606">
              <w:rPr>
                <w:rFonts w:asciiTheme="minorHAnsi" w:eastAsia="HelveticaNeue-Roman" w:hAnsiTheme="minorHAnsi"/>
                <w:i/>
                <w:sz w:val="22"/>
                <w:szCs w:val="22"/>
              </w:rPr>
              <w:t>______________________________</w:t>
            </w:r>
            <w:r w:rsidRPr="00667606">
              <w:rPr>
                <w:rFonts w:asciiTheme="minorHAnsi" w:eastAsia="HelveticaNeue-Roman" w:hAnsiTheme="minorHAnsi"/>
                <w:i/>
                <w:sz w:val="22"/>
                <w:szCs w:val="22"/>
              </w:rPr>
              <w:t>___</w:t>
            </w:r>
          </w:p>
          <w:p w:rsidR="005E3BF6" w:rsidRPr="00667606" w:rsidRDefault="005E3BF6" w:rsidP="00BA391E">
            <w:pPr>
              <w:rPr>
                <w:rFonts w:asciiTheme="minorHAnsi" w:hAnsiTheme="minorHAnsi"/>
                <w:i/>
                <w:noProof/>
                <w:sz w:val="22"/>
                <w:szCs w:val="22"/>
              </w:rPr>
            </w:pPr>
          </w:p>
          <w:p w:rsidR="00BA391E" w:rsidRPr="00667606" w:rsidRDefault="00BA391E" w:rsidP="00BA391E">
            <w:pPr>
              <w:rPr>
                <w:rFonts w:asciiTheme="minorHAnsi" w:eastAsia="HelveticaNeue-Roman" w:hAnsiTheme="minorHAnsi"/>
                <w:i/>
                <w:sz w:val="22"/>
                <w:szCs w:val="22"/>
              </w:rPr>
            </w:pPr>
            <w:r w:rsidRPr="00667606">
              <w:rPr>
                <w:rFonts w:asciiTheme="minorHAnsi" w:hAnsiTheme="minorHAnsi"/>
                <w:i/>
                <w:noProof/>
                <w:sz w:val="22"/>
                <w:szCs w:val="22"/>
              </w:rPr>
              <w:t xml:space="preserve">Identify </w:t>
            </w:r>
            <w:r w:rsidRPr="00667606">
              <w:rPr>
                <w:rFonts w:asciiTheme="minorHAnsi" w:eastAsia="HelveticaNeue-Roman" w:hAnsiTheme="minorHAnsi"/>
                <w:i/>
                <w:sz w:val="22"/>
                <w:szCs w:val="22"/>
              </w:rPr>
              <w:t>Vulnerability</w:t>
            </w:r>
            <w:r w:rsidRPr="00667606">
              <w:rPr>
                <w:rFonts w:asciiTheme="minorHAnsi" w:hAnsiTheme="minorHAnsi"/>
                <w:i/>
                <w:noProof/>
                <w:sz w:val="22"/>
                <w:szCs w:val="22"/>
              </w:rPr>
              <w:t xml:space="preserve"> Rating</w:t>
            </w:r>
            <w:r w:rsidRPr="00667606">
              <w:rPr>
                <w:rFonts w:asciiTheme="minorHAnsi" w:eastAsia="HelveticaNeue-Roman" w:hAnsiTheme="minorHAnsi"/>
                <w:i/>
                <w:sz w:val="22"/>
                <w:szCs w:val="22"/>
              </w:rPr>
              <w:t xml:space="preserve"> _________________________</w:t>
            </w:r>
          </w:p>
          <w:p w:rsidR="00BA391E" w:rsidRPr="00667606" w:rsidRDefault="00BA391E" w:rsidP="00BA391E">
            <w:pPr>
              <w:rPr>
                <w:rFonts w:asciiTheme="minorHAnsi" w:hAnsiTheme="minorHAnsi"/>
                <w:b/>
                <w:noProof/>
                <w:sz w:val="22"/>
                <w:szCs w:val="22"/>
              </w:rPr>
            </w:pPr>
          </w:p>
          <w:p w:rsidR="00001879" w:rsidRPr="00667606" w:rsidRDefault="00001879" w:rsidP="00BA391E">
            <w:pPr>
              <w:rPr>
                <w:rFonts w:asciiTheme="minorHAnsi" w:hAnsiTheme="minorHAnsi"/>
                <w:b/>
                <w:noProof/>
                <w:sz w:val="22"/>
                <w:szCs w:val="22"/>
              </w:rPr>
            </w:pPr>
            <w:r w:rsidRPr="00667606">
              <w:rPr>
                <w:rFonts w:asciiTheme="minorHAnsi" w:hAnsiTheme="minorHAnsi"/>
                <w:i/>
                <w:sz w:val="22"/>
                <w:szCs w:val="22"/>
                <w:lang w:val="en-US"/>
              </w:rPr>
              <w:t>Provide copies of reports and maps as relevant.</w:t>
            </w:r>
          </w:p>
        </w:tc>
      </w:tr>
      <w:tr w:rsidR="00BA391E" w:rsidRPr="00667606" w:rsidTr="003110F8">
        <w:trPr>
          <w:cantSplit/>
          <w:trHeight w:val="874"/>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Topography &amp; Groundwater Flow Direction</w:t>
            </w:r>
          </w:p>
        </w:tc>
        <w:tc>
          <w:tcPr>
            <w:tcW w:w="3673" w:type="pct"/>
            <w:gridSpan w:val="14"/>
            <w:tcBorders>
              <w:top w:val="single" w:sz="12" w:space="0" w:color="auto"/>
              <w:bottom w:val="single" w:sz="12" w:space="0" w:color="auto"/>
            </w:tcBorders>
          </w:tcPr>
          <w:p w:rsidR="00BA391E" w:rsidRPr="00667606" w:rsidRDefault="00BA391E" w:rsidP="00BA391E">
            <w:pPr>
              <w:rPr>
                <w:rFonts w:asciiTheme="minorHAnsi" w:hAnsiTheme="minorHAnsi" w:cs="Arial"/>
                <w:i/>
                <w:sz w:val="22"/>
                <w:szCs w:val="22"/>
              </w:rPr>
            </w:pPr>
            <w:r w:rsidRPr="00667606">
              <w:rPr>
                <w:rFonts w:asciiTheme="minorHAnsi" w:hAnsiTheme="minorHAnsi"/>
                <w:i/>
                <w:noProof/>
                <w:sz w:val="22"/>
                <w:szCs w:val="22"/>
              </w:rPr>
              <w:t xml:space="preserve">Identify slope of land at the point of discharge i.e. </w:t>
            </w:r>
            <w:r w:rsidRPr="00667606">
              <w:rPr>
                <w:rFonts w:asciiTheme="minorHAnsi" w:eastAsia="HelveticaNeue-Roman" w:hAnsiTheme="minorHAnsi"/>
                <w:i/>
                <w:sz w:val="22"/>
                <w:szCs w:val="22"/>
              </w:rPr>
              <w:t>Steep (&gt;1:5), Shallow (1:5-1:20), or Relatively Flat (&lt;1:20)_________________</w:t>
            </w:r>
          </w:p>
          <w:p w:rsidR="00BA391E" w:rsidRPr="00667606" w:rsidRDefault="00BA391E" w:rsidP="00BA391E">
            <w:pPr>
              <w:rPr>
                <w:rFonts w:asciiTheme="minorHAnsi" w:hAnsiTheme="minorHAnsi"/>
                <w:i/>
                <w:sz w:val="22"/>
                <w:szCs w:val="22"/>
              </w:rPr>
            </w:pPr>
          </w:p>
          <w:p w:rsidR="00BA391E" w:rsidRPr="00667606" w:rsidRDefault="00BA391E" w:rsidP="003110F8">
            <w:pPr>
              <w:jc w:val="both"/>
              <w:rPr>
                <w:rFonts w:asciiTheme="minorHAnsi" w:hAnsiTheme="minorHAnsi"/>
                <w:i/>
                <w:noProof/>
                <w:sz w:val="22"/>
                <w:szCs w:val="22"/>
                <w:lang w:val="en-IE"/>
              </w:rPr>
            </w:pPr>
            <w:r w:rsidRPr="00667606">
              <w:rPr>
                <w:rFonts w:asciiTheme="minorHAnsi" w:hAnsiTheme="minorHAnsi"/>
                <w:i/>
                <w:sz w:val="22"/>
                <w:szCs w:val="22"/>
              </w:rPr>
              <w:t xml:space="preserve">Mark groundwater flow direction on a map. </w:t>
            </w:r>
          </w:p>
        </w:tc>
      </w:tr>
      <w:tr w:rsidR="00BA391E" w:rsidRPr="00667606" w:rsidTr="003110F8">
        <w:trPr>
          <w:cantSplit/>
          <w:trHeight w:val="509"/>
        </w:trPr>
        <w:tc>
          <w:tcPr>
            <w:tcW w:w="1327" w:type="pct"/>
            <w:tcBorders>
              <w:top w:val="single" w:sz="12" w:space="0" w:color="auto"/>
              <w:bottom w:val="single" w:sz="12" w:space="0" w:color="auto"/>
            </w:tcBorders>
            <w:shd w:val="clear" w:color="auto" w:fill="E6E6E6"/>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IE"/>
              </w:rPr>
              <w:t>Depth to Water Table</w:t>
            </w:r>
          </w:p>
        </w:tc>
        <w:tc>
          <w:tcPr>
            <w:tcW w:w="3673" w:type="pct"/>
            <w:gridSpan w:val="14"/>
            <w:tcBorders>
              <w:top w:val="single" w:sz="12" w:space="0" w:color="auto"/>
              <w:bottom w:val="single" w:sz="12" w:space="0" w:color="auto"/>
            </w:tcBorders>
          </w:tcPr>
          <w:p w:rsidR="00BA391E" w:rsidRPr="00667606" w:rsidRDefault="00BA391E" w:rsidP="003110F8">
            <w:pPr>
              <w:jc w:val="both"/>
              <w:rPr>
                <w:rFonts w:asciiTheme="minorHAnsi" w:hAnsiTheme="minorHAnsi"/>
                <w:i/>
                <w:sz w:val="22"/>
                <w:szCs w:val="22"/>
                <w:lang w:val="en-IE"/>
              </w:rPr>
            </w:pPr>
            <w:r w:rsidRPr="00667606">
              <w:rPr>
                <w:rFonts w:asciiTheme="minorHAnsi" w:hAnsiTheme="minorHAnsi"/>
                <w:i/>
                <w:sz w:val="22"/>
                <w:szCs w:val="22"/>
                <w:lang w:val="en-IE"/>
              </w:rPr>
              <w:t>Where available provide depth to water table: __________m.</w:t>
            </w:r>
          </w:p>
        </w:tc>
      </w:tr>
      <w:tr w:rsidR="00BA391E" w:rsidRPr="00667606" w:rsidTr="003110F8">
        <w:trPr>
          <w:cantSplit/>
          <w:trHeight w:val="171"/>
        </w:trPr>
        <w:tc>
          <w:tcPr>
            <w:tcW w:w="5000" w:type="pct"/>
            <w:gridSpan w:val="15"/>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Refer to “</w:t>
            </w:r>
            <w:r w:rsidRPr="00667606">
              <w:rPr>
                <w:rFonts w:asciiTheme="minorHAnsi" w:hAnsiTheme="minorHAnsi"/>
                <w:b/>
                <w:sz w:val="22"/>
                <w:szCs w:val="22"/>
                <w:lang w:val="en-IE"/>
              </w:rPr>
              <w:t>Guidance on Applying for a Discharge Licence - Groundwaters</w:t>
            </w:r>
            <w:r w:rsidRPr="00667606">
              <w:rPr>
                <w:rFonts w:asciiTheme="minorHAnsi" w:hAnsiTheme="minorHAnsi"/>
                <w:b/>
                <w:sz w:val="22"/>
                <w:szCs w:val="22"/>
                <w:lang w:val="en-US"/>
              </w:rPr>
              <w:t>” for sources of information.</w:t>
            </w:r>
          </w:p>
        </w:tc>
      </w:tr>
    </w:tbl>
    <w:p w:rsidR="00BA391E" w:rsidRPr="00667606" w:rsidRDefault="00BA391E" w:rsidP="00BA391E">
      <w:pPr>
        <w:jc w:val="center"/>
        <w:rPr>
          <w:rFonts w:asciiTheme="minorHAnsi" w:hAnsiTheme="minorHAnsi"/>
          <w:b/>
          <w:lang w:val="en-US"/>
        </w:rPr>
      </w:pPr>
    </w:p>
    <w:p w:rsidR="00BA391E" w:rsidRPr="00667606" w:rsidRDefault="00BA391E" w:rsidP="00BA391E">
      <w:pPr>
        <w:autoSpaceDE w:val="0"/>
        <w:autoSpaceDN w:val="0"/>
        <w:adjustRightInd w:val="0"/>
        <w:rPr>
          <w:rFonts w:asciiTheme="minorHAnsi" w:hAnsiTheme="minorHAnsi"/>
          <w:lang w:val="en-US"/>
        </w:rPr>
      </w:pPr>
    </w:p>
    <w:p w:rsidR="00BA391E" w:rsidRPr="00667606" w:rsidRDefault="00BA391E" w:rsidP="00BA391E">
      <w:pPr>
        <w:ind w:left="360"/>
        <w:rPr>
          <w:rFonts w:asciiTheme="minorHAnsi" w:hAnsiTheme="minorHAnsi"/>
          <w:lang w:val="en-US"/>
        </w:rPr>
      </w:pPr>
    </w:p>
    <w:p w:rsidR="00091023" w:rsidRPr="00667606" w:rsidRDefault="00091023" w:rsidP="00BA391E">
      <w:pPr>
        <w:ind w:left="360"/>
        <w:rPr>
          <w:rFonts w:asciiTheme="minorHAnsi" w:hAnsiTheme="minorHAnsi"/>
          <w:lang w:val="en-US"/>
        </w:rPr>
      </w:pPr>
    </w:p>
    <w:p w:rsidR="00091023" w:rsidRPr="00667606" w:rsidRDefault="00091023" w:rsidP="00BA391E">
      <w:pPr>
        <w:ind w:left="360"/>
        <w:rPr>
          <w:rFonts w:asciiTheme="minorHAnsi" w:hAnsiTheme="minorHAnsi"/>
          <w:lang w:val="en-US"/>
        </w:rPr>
      </w:pPr>
    </w:p>
    <w:p w:rsidR="00091023" w:rsidRPr="00667606" w:rsidRDefault="00091023" w:rsidP="00BA391E">
      <w:pPr>
        <w:ind w:left="360"/>
        <w:rPr>
          <w:rFonts w:asciiTheme="minorHAnsi" w:hAnsiTheme="minorHAnsi"/>
          <w:lang w:val="en-US"/>
        </w:rPr>
      </w:pPr>
    </w:p>
    <w:p w:rsidR="00091023" w:rsidRPr="00667606" w:rsidRDefault="00091023" w:rsidP="00BA391E">
      <w:pPr>
        <w:ind w:left="360"/>
        <w:rPr>
          <w:rFonts w:asciiTheme="minorHAnsi" w:hAnsiTheme="minorHAnsi"/>
          <w:lang w:val="en-US"/>
        </w:rPr>
      </w:pPr>
    </w:p>
    <w:p w:rsidR="00091023" w:rsidRPr="00667606" w:rsidRDefault="00091023" w:rsidP="00BA391E">
      <w:pPr>
        <w:ind w:left="360"/>
        <w:rPr>
          <w:rFonts w:asciiTheme="minorHAnsi" w:hAnsiTheme="minorHAnsi"/>
          <w:lang w:val="en-US"/>
        </w:rPr>
      </w:pPr>
    </w:p>
    <w:p w:rsidR="00667606" w:rsidRDefault="00667606" w:rsidP="00BA391E">
      <w:pPr>
        <w:ind w:left="360"/>
        <w:rPr>
          <w:rFonts w:asciiTheme="minorHAnsi" w:hAnsiTheme="minorHAnsi"/>
          <w:lang w:val="en-US"/>
        </w:rPr>
        <w:sectPr w:rsidR="00667606" w:rsidSect="00AF5C9D">
          <w:headerReference w:type="default" r:id="rId17"/>
          <w:pgSz w:w="11906" w:h="16838" w:code="9"/>
          <w:pgMar w:top="1440" w:right="1469" w:bottom="1440" w:left="1440" w:header="709" w:footer="709" w:gutter="0"/>
          <w:cols w:space="708"/>
          <w:docGrid w:linePitch="360"/>
        </w:sectPr>
      </w:pPr>
    </w:p>
    <w:p w:rsidR="00091023" w:rsidRPr="00667606" w:rsidRDefault="00091023" w:rsidP="00BA391E">
      <w:pPr>
        <w:ind w:left="360"/>
        <w:rPr>
          <w:rFonts w:asciiTheme="minorHAnsi" w:hAnsiTheme="minorHAnsi"/>
          <w:lang w:val="en-US"/>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384"/>
        <w:gridCol w:w="4379"/>
        <w:gridCol w:w="2204"/>
      </w:tblGrid>
      <w:tr w:rsidR="00BA391E" w:rsidRPr="00667606" w:rsidTr="003110F8">
        <w:tc>
          <w:tcPr>
            <w:tcW w:w="5000" w:type="pct"/>
            <w:gridSpan w:val="3"/>
            <w:tcBorders>
              <w:bottom w:val="double" w:sz="4" w:space="0" w:color="auto"/>
            </w:tcBorders>
            <w:shd w:val="clear" w:color="auto" w:fill="E6E6E6"/>
          </w:tcPr>
          <w:p w:rsidR="00BA391E" w:rsidRPr="00667606" w:rsidRDefault="00BA391E" w:rsidP="009B01F6">
            <w:pPr>
              <w:pStyle w:val="Heading2"/>
              <w:rPr>
                <w:rFonts w:asciiTheme="minorHAnsi" w:hAnsiTheme="minorHAnsi"/>
                <w:sz w:val="22"/>
                <w:szCs w:val="22"/>
                <w:lang w:val="en-US"/>
              </w:rPr>
            </w:pPr>
            <w:bookmarkStart w:id="81" w:name="_Toc337822870"/>
            <w:r w:rsidRPr="00667606">
              <w:rPr>
                <w:rFonts w:asciiTheme="minorHAnsi" w:hAnsiTheme="minorHAnsi"/>
                <w:sz w:val="22"/>
                <w:szCs w:val="22"/>
                <w:lang w:val="en-US"/>
              </w:rPr>
              <w:t>Groundwater Background Concentrations</w:t>
            </w:r>
            <w:bookmarkEnd w:id="81"/>
            <w:r w:rsidRPr="00667606">
              <w:rPr>
                <w:rFonts w:asciiTheme="minorHAnsi" w:hAnsiTheme="minorHAnsi"/>
                <w:sz w:val="22"/>
                <w:szCs w:val="22"/>
                <w:lang w:val="en-US"/>
              </w:rPr>
              <w:t xml:space="preserve"> </w:t>
            </w:r>
          </w:p>
        </w:tc>
      </w:tr>
      <w:tr w:rsidR="00BA391E" w:rsidRPr="00667606" w:rsidTr="003110F8">
        <w:trPr>
          <w:trHeight w:val="46"/>
        </w:trPr>
        <w:tc>
          <w:tcPr>
            <w:tcW w:w="1329" w:type="pct"/>
            <w:vMerge w:val="restart"/>
            <w:tcBorders>
              <w:top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Receiving Water Background Concentrations.</w:t>
            </w:r>
          </w:p>
        </w:tc>
        <w:tc>
          <w:tcPr>
            <w:tcW w:w="2442" w:type="pct"/>
            <w:tcBorders>
              <w:top w:val="double" w:sz="4" w:space="0" w:color="auto"/>
              <w:bottom w:val="single" w:sz="12" w:space="0" w:color="auto"/>
              <w:right w:val="single" w:sz="12" w:space="0" w:color="auto"/>
            </w:tcBorders>
            <w:shd w:val="clear" w:color="auto" w:fill="E6E6E6"/>
          </w:tcPr>
          <w:p w:rsidR="00BA391E" w:rsidRPr="00667606" w:rsidRDefault="00BA391E" w:rsidP="003110F8">
            <w:pPr>
              <w:tabs>
                <w:tab w:val="num" w:pos="357"/>
              </w:tabs>
              <w:ind w:left="340" w:hanging="340"/>
              <w:jc w:val="center"/>
              <w:rPr>
                <w:rFonts w:asciiTheme="minorHAnsi" w:hAnsiTheme="minorHAnsi"/>
                <w:b/>
                <w:sz w:val="22"/>
                <w:szCs w:val="22"/>
              </w:rPr>
            </w:pPr>
            <w:r w:rsidRPr="00667606">
              <w:rPr>
                <w:rFonts w:asciiTheme="minorHAnsi" w:hAnsiTheme="minorHAnsi"/>
                <w:b/>
                <w:sz w:val="22"/>
                <w:szCs w:val="22"/>
              </w:rPr>
              <w:t>Parameter</w:t>
            </w:r>
          </w:p>
        </w:tc>
        <w:tc>
          <w:tcPr>
            <w:tcW w:w="1229" w:type="pct"/>
            <w:tcBorders>
              <w:top w:val="double" w:sz="4" w:space="0" w:color="auto"/>
              <w:left w:val="single" w:sz="12" w:space="0" w:color="auto"/>
              <w:bottom w:val="single" w:sz="12" w:space="0" w:color="auto"/>
            </w:tcBorders>
            <w:shd w:val="clear" w:color="auto" w:fill="E6E6E6"/>
          </w:tcPr>
          <w:p w:rsidR="00BA391E" w:rsidRPr="00667606" w:rsidRDefault="00BA391E" w:rsidP="003110F8">
            <w:pPr>
              <w:jc w:val="center"/>
              <w:rPr>
                <w:rFonts w:asciiTheme="minorHAnsi" w:hAnsiTheme="minorHAnsi"/>
                <w:b/>
                <w:sz w:val="22"/>
                <w:szCs w:val="22"/>
                <w:lang w:val="en-US"/>
              </w:rPr>
            </w:pPr>
            <w:r w:rsidRPr="00667606">
              <w:rPr>
                <w:rFonts w:asciiTheme="minorHAnsi" w:hAnsiTheme="minorHAnsi"/>
                <w:b/>
                <w:sz w:val="22"/>
                <w:szCs w:val="22"/>
                <w:lang w:val="en-US"/>
              </w:rPr>
              <w:t>Result (mean)</w:t>
            </w: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Total Dissolved Solids mg/l</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pH (pH units)</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Colour</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Temperature ºC</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lang w:val="pt-BR"/>
              </w:rPr>
            </w:pPr>
            <w:r w:rsidRPr="00667606">
              <w:rPr>
                <w:rFonts w:asciiTheme="minorHAnsi" w:hAnsiTheme="minorHAnsi"/>
                <w:sz w:val="22"/>
                <w:szCs w:val="22"/>
              </w:rPr>
              <w:t>Electrical Conductivity μ</w:t>
            </w:r>
            <w:r w:rsidRPr="00667606">
              <w:rPr>
                <w:rFonts w:asciiTheme="minorHAnsi" w:hAnsiTheme="minorHAnsi" w:cs="TimesTen-Roman"/>
                <w:sz w:val="22"/>
                <w:szCs w:val="22"/>
              </w:rPr>
              <w:t>S/cm</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pt-BR"/>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Total Hardness mg/l CaCO</w:t>
            </w:r>
            <w:r w:rsidRPr="00667606">
              <w:rPr>
                <w:rFonts w:asciiTheme="minorHAnsi" w:hAnsiTheme="minorHAnsi"/>
                <w:sz w:val="22"/>
                <w:szCs w:val="22"/>
                <w:vertAlign w:val="subscript"/>
              </w:rPr>
              <w:t>3</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lang w:val="pt-BR"/>
              </w:rPr>
            </w:pPr>
            <w:r w:rsidRPr="00667606">
              <w:rPr>
                <w:rFonts w:asciiTheme="minorHAnsi" w:hAnsiTheme="minorHAnsi"/>
                <w:sz w:val="22"/>
                <w:szCs w:val="22"/>
                <w:lang w:val="pt-BR"/>
              </w:rPr>
              <w:t>Total Ammonia as mg/l NH</w:t>
            </w:r>
            <w:r w:rsidRPr="00667606">
              <w:rPr>
                <w:rFonts w:asciiTheme="minorHAnsi" w:hAnsiTheme="minorHAnsi"/>
                <w:sz w:val="22"/>
                <w:szCs w:val="22"/>
                <w:vertAlign w:val="subscript"/>
                <w:lang w:val="pt-BR"/>
              </w:rPr>
              <w:t>4</w:t>
            </w:r>
            <w:r w:rsidRPr="00667606">
              <w:rPr>
                <w:rFonts w:asciiTheme="minorHAnsi" w:hAnsiTheme="minorHAnsi"/>
                <w:sz w:val="22"/>
                <w:szCs w:val="22"/>
                <w:lang w:val="pt-BR"/>
              </w:rPr>
              <w:t xml:space="preserve"> – N</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pt-BR"/>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Un-ionised Ammonia as mg/l N</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cs="TimesTen-Roman"/>
                <w:sz w:val="22"/>
                <w:szCs w:val="22"/>
              </w:rPr>
              <w:t>Molybdate Reactive Phosphorus</w:t>
            </w:r>
            <w:r w:rsidRPr="00667606">
              <w:rPr>
                <w:rFonts w:asciiTheme="minorHAnsi" w:hAnsiTheme="minorHAnsi"/>
                <w:sz w:val="22"/>
                <w:szCs w:val="22"/>
              </w:rPr>
              <w:t xml:space="preserve"> as (unfiltered MRP)</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Total Phosphorus as mg/l P</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lang w:val="pt-BR"/>
              </w:rPr>
            </w:pPr>
            <w:r w:rsidRPr="00667606">
              <w:rPr>
                <w:rFonts w:asciiTheme="minorHAnsi" w:hAnsiTheme="minorHAnsi"/>
                <w:sz w:val="22"/>
                <w:szCs w:val="22"/>
                <w:lang w:val="pt-BR"/>
              </w:rPr>
              <w:t>Nitrite as mg/l NO</w:t>
            </w:r>
            <w:r w:rsidRPr="00667606">
              <w:rPr>
                <w:rFonts w:asciiTheme="minorHAnsi" w:hAnsiTheme="minorHAnsi"/>
                <w:sz w:val="22"/>
                <w:szCs w:val="22"/>
                <w:vertAlign w:val="subscript"/>
                <w:lang w:val="pt-BR"/>
              </w:rPr>
              <w:t>2</w:t>
            </w:r>
            <w:r w:rsidRPr="00667606">
              <w:rPr>
                <w:rFonts w:asciiTheme="minorHAnsi" w:hAnsiTheme="minorHAnsi"/>
                <w:sz w:val="22"/>
                <w:szCs w:val="22"/>
                <w:lang w:val="pt-BR"/>
              </w:rPr>
              <w:t xml:space="preserve"> – N</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pt-BR"/>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lang w:val="pt-BR"/>
              </w:rPr>
            </w:pPr>
            <w:r w:rsidRPr="00667606">
              <w:rPr>
                <w:rFonts w:asciiTheme="minorHAnsi" w:hAnsiTheme="minorHAnsi"/>
                <w:sz w:val="22"/>
                <w:szCs w:val="22"/>
                <w:lang w:val="pt-BR"/>
              </w:rPr>
              <w:t>Nitrate as mg/l NO</w:t>
            </w:r>
            <w:r w:rsidRPr="00667606">
              <w:rPr>
                <w:rFonts w:asciiTheme="minorHAnsi" w:hAnsiTheme="minorHAnsi"/>
                <w:sz w:val="22"/>
                <w:szCs w:val="22"/>
                <w:vertAlign w:val="subscript"/>
                <w:lang w:val="pt-BR"/>
              </w:rPr>
              <w:t>3</w:t>
            </w:r>
            <w:r w:rsidRPr="00667606">
              <w:rPr>
                <w:rFonts w:asciiTheme="minorHAnsi" w:hAnsiTheme="minorHAnsi"/>
                <w:sz w:val="22"/>
                <w:szCs w:val="22"/>
                <w:lang w:val="pt-BR"/>
              </w:rPr>
              <w:t xml:space="preserve"> – N</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pt-BR"/>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lang w:val="pt-BR"/>
              </w:rPr>
            </w:pPr>
            <w:r w:rsidRPr="00667606">
              <w:rPr>
                <w:rFonts w:asciiTheme="minorHAnsi" w:hAnsiTheme="minorHAnsi"/>
                <w:sz w:val="22"/>
                <w:szCs w:val="22"/>
                <w:lang w:val="pt-BR"/>
              </w:rPr>
              <w:t>Total Nitrogen mg/l N</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pt-BR"/>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Total organic carbon (TOC)</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shd w:val="clear" w:color="auto" w:fill="E6E6E6"/>
          </w:tcPr>
          <w:p w:rsidR="00BA391E" w:rsidRPr="00667606" w:rsidRDefault="00BA391E" w:rsidP="00BA391E">
            <w:pPr>
              <w:rPr>
                <w:rFonts w:asciiTheme="minorHAnsi" w:hAnsiTheme="minorHAnsi"/>
                <w:sz w:val="22"/>
                <w:szCs w:val="22"/>
                <w:lang w:val="pt-BR"/>
              </w:rPr>
            </w:pPr>
          </w:p>
        </w:tc>
        <w:tc>
          <w:tcPr>
            <w:tcW w:w="2442" w:type="pct"/>
            <w:tcBorders>
              <w:top w:val="dashSmallGap" w:sz="4" w:space="0" w:color="auto"/>
              <w:bottom w:val="dashSmallGap" w:sz="4"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 xml:space="preserve">Chloride mg/l </w:t>
            </w:r>
          </w:p>
        </w:tc>
        <w:tc>
          <w:tcPr>
            <w:tcW w:w="1229"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Sulphate mg/l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BA391E">
            <w:pPr>
              <w:rPr>
                <w:rFonts w:asciiTheme="minorHAnsi" w:hAnsiTheme="minorHAnsi"/>
                <w:sz w:val="22"/>
                <w:szCs w:val="22"/>
              </w:rPr>
            </w:pPr>
            <w:r w:rsidRPr="00667606">
              <w:rPr>
                <w:rFonts w:asciiTheme="minorHAnsi" w:hAnsiTheme="minorHAnsi"/>
                <w:sz w:val="22"/>
                <w:szCs w:val="22"/>
              </w:rPr>
              <w:t>Sodium mg/l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en-US"/>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spacing w:before="100" w:beforeAutospacing="1" w:after="100" w:afterAutospacing="1"/>
              <w:rPr>
                <w:rFonts w:asciiTheme="minorHAnsi" w:hAnsiTheme="minorHAnsi"/>
                <w:sz w:val="22"/>
                <w:szCs w:val="22"/>
                <w:lang w:val="it-IT"/>
              </w:rPr>
            </w:pPr>
            <w:r w:rsidRPr="00667606">
              <w:rPr>
                <w:rFonts w:asciiTheme="minorHAnsi" w:hAnsiTheme="minorHAnsi" w:cs="Arial"/>
                <w:color w:val="000000"/>
                <w:sz w:val="22"/>
                <w:szCs w:val="22"/>
              </w:rPr>
              <w:t xml:space="preserve">Magnesium </w:t>
            </w:r>
            <w:r w:rsidRPr="00667606">
              <w:rPr>
                <w:rFonts w:asciiTheme="minorHAnsi" w:hAnsiTheme="minorHAnsi"/>
                <w:sz w:val="22"/>
                <w:szCs w:val="22"/>
              </w:rPr>
              <w:t>μg/l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spacing w:before="100" w:beforeAutospacing="1" w:after="100" w:afterAutospacing="1"/>
              <w:rPr>
                <w:rFonts w:asciiTheme="minorHAnsi" w:hAnsiTheme="minorHAnsi"/>
                <w:sz w:val="22"/>
                <w:szCs w:val="22"/>
                <w:lang w:val="it-IT"/>
              </w:rPr>
            </w:pPr>
            <w:r w:rsidRPr="00667606">
              <w:rPr>
                <w:rFonts w:asciiTheme="minorHAnsi" w:hAnsiTheme="minorHAnsi" w:cs="Arial"/>
                <w:color w:val="000000"/>
                <w:sz w:val="22"/>
                <w:szCs w:val="22"/>
              </w:rPr>
              <w:t xml:space="preserve">Manganese </w:t>
            </w:r>
            <w:r w:rsidRPr="00667606">
              <w:rPr>
                <w:rFonts w:asciiTheme="minorHAnsi" w:hAnsiTheme="minorHAnsi"/>
                <w:sz w:val="22"/>
                <w:szCs w:val="22"/>
              </w:rPr>
              <w:t>μg/l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spacing w:before="100" w:beforeAutospacing="1" w:after="100" w:afterAutospacing="1"/>
              <w:rPr>
                <w:rFonts w:asciiTheme="minorHAnsi" w:hAnsiTheme="minorHAnsi"/>
                <w:sz w:val="22"/>
                <w:szCs w:val="22"/>
                <w:lang w:val="it-IT"/>
              </w:rPr>
            </w:pPr>
            <w:r w:rsidRPr="00667606">
              <w:rPr>
                <w:rFonts w:asciiTheme="minorHAnsi" w:hAnsiTheme="minorHAnsi" w:cs="Arial"/>
                <w:color w:val="000000"/>
                <w:sz w:val="22"/>
                <w:szCs w:val="22"/>
              </w:rPr>
              <w:t xml:space="preserve">Iron </w:t>
            </w:r>
            <w:r w:rsidRPr="00667606">
              <w:rPr>
                <w:rFonts w:asciiTheme="minorHAnsi" w:hAnsiTheme="minorHAnsi"/>
                <w:sz w:val="22"/>
                <w:szCs w:val="22"/>
              </w:rPr>
              <w:t>μg/l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en-US"/>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spacing w:before="100" w:beforeAutospacing="1" w:after="100" w:afterAutospacing="1"/>
              <w:rPr>
                <w:rFonts w:asciiTheme="minorHAnsi" w:hAnsiTheme="minorHAnsi"/>
                <w:sz w:val="22"/>
                <w:szCs w:val="22"/>
                <w:lang w:val="it-IT"/>
              </w:rPr>
            </w:pPr>
            <w:r w:rsidRPr="00667606">
              <w:rPr>
                <w:rFonts w:asciiTheme="minorHAnsi" w:hAnsiTheme="minorHAnsi"/>
                <w:i/>
                <w:sz w:val="22"/>
                <w:szCs w:val="22"/>
                <w:lang w:val="it-IT"/>
              </w:rPr>
              <w:t xml:space="preserve">Escherichia coli </w:t>
            </w:r>
            <w:r w:rsidRPr="00667606">
              <w:rPr>
                <w:rFonts w:asciiTheme="minorHAnsi" w:hAnsiTheme="minorHAnsi"/>
                <w:sz w:val="22"/>
                <w:szCs w:val="22"/>
                <w:lang w:val="it-IT"/>
              </w:rPr>
              <w:t xml:space="preserve">(E.coli) </w:t>
            </w:r>
            <w:r w:rsidRPr="00667606">
              <w:rPr>
                <w:rFonts w:asciiTheme="minorHAnsi" w:hAnsiTheme="minorHAnsi"/>
                <w:bCs/>
                <w:sz w:val="22"/>
                <w:szCs w:val="22"/>
                <w:lang w:val="it-IT"/>
              </w:rPr>
              <w:t>number/100 ml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it-IT"/>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tabs>
                <w:tab w:val="num" w:pos="357"/>
              </w:tabs>
              <w:ind w:left="340" w:hanging="340"/>
              <w:rPr>
                <w:rFonts w:asciiTheme="minorHAnsi" w:hAnsiTheme="minorHAnsi"/>
                <w:sz w:val="22"/>
                <w:szCs w:val="22"/>
              </w:rPr>
            </w:pPr>
            <w:r w:rsidRPr="00667606">
              <w:rPr>
                <w:rFonts w:asciiTheme="minorHAnsi" w:hAnsiTheme="minorHAnsi"/>
                <w:sz w:val="22"/>
                <w:szCs w:val="22"/>
              </w:rPr>
              <w:t xml:space="preserve">Total Coliforms </w:t>
            </w:r>
            <w:r w:rsidRPr="00667606">
              <w:rPr>
                <w:rFonts w:asciiTheme="minorHAnsi" w:hAnsiTheme="minorHAnsi"/>
                <w:bCs/>
                <w:sz w:val="22"/>
                <w:szCs w:val="22"/>
                <w:lang w:val="it-IT"/>
              </w:rPr>
              <w:t>number/100 ml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46"/>
        </w:trPr>
        <w:tc>
          <w:tcPr>
            <w:tcW w:w="1329" w:type="pct"/>
            <w:vMerge/>
            <w:tcBorders>
              <w:bottom w:val="single" w:sz="12" w:space="0" w:color="auto"/>
            </w:tcBorders>
            <w:shd w:val="clear" w:color="auto" w:fill="E6E6E6"/>
          </w:tcPr>
          <w:p w:rsidR="00BA391E" w:rsidRPr="00667606" w:rsidRDefault="00BA391E" w:rsidP="00BA391E">
            <w:pPr>
              <w:rPr>
                <w:rFonts w:asciiTheme="minorHAnsi" w:hAnsiTheme="minorHAnsi"/>
                <w:sz w:val="22"/>
                <w:szCs w:val="22"/>
                <w:lang w:val="it-IT"/>
              </w:rPr>
            </w:pPr>
          </w:p>
        </w:tc>
        <w:tc>
          <w:tcPr>
            <w:tcW w:w="2442" w:type="pct"/>
            <w:tcBorders>
              <w:top w:val="dashSmallGap" w:sz="4" w:space="0" w:color="auto"/>
              <w:bottom w:val="single" w:sz="12" w:space="0" w:color="auto"/>
              <w:right w:val="single" w:sz="12" w:space="0" w:color="auto"/>
            </w:tcBorders>
            <w:shd w:val="clear" w:color="auto" w:fill="E6E6E6"/>
          </w:tcPr>
          <w:p w:rsidR="00BA391E" w:rsidRPr="00667606" w:rsidRDefault="00BA391E" w:rsidP="003110F8">
            <w:pPr>
              <w:tabs>
                <w:tab w:val="num" w:pos="357"/>
              </w:tabs>
              <w:ind w:left="340" w:hanging="340"/>
              <w:rPr>
                <w:rFonts w:asciiTheme="minorHAnsi" w:hAnsiTheme="minorHAnsi"/>
                <w:sz w:val="22"/>
                <w:szCs w:val="22"/>
                <w:lang w:val="it-IT"/>
              </w:rPr>
            </w:pPr>
            <w:r w:rsidRPr="00667606">
              <w:rPr>
                <w:rFonts w:asciiTheme="minorHAnsi" w:hAnsiTheme="minorHAnsi"/>
                <w:i/>
                <w:sz w:val="22"/>
                <w:szCs w:val="22"/>
                <w:lang w:val="en-IE"/>
              </w:rPr>
              <w:t>Cryptosproridium</w:t>
            </w:r>
            <w:r w:rsidRPr="00667606">
              <w:rPr>
                <w:rFonts w:asciiTheme="minorHAnsi" w:hAnsiTheme="minorHAnsi"/>
                <w:sz w:val="22"/>
                <w:szCs w:val="22"/>
              </w:rPr>
              <w:t xml:space="preserve"> </w:t>
            </w:r>
            <w:r w:rsidRPr="00667606">
              <w:rPr>
                <w:rFonts w:asciiTheme="minorHAnsi" w:hAnsiTheme="minorHAnsi"/>
                <w:bCs/>
                <w:sz w:val="22"/>
                <w:szCs w:val="22"/>
                <w:lang w:val="it-IT"/>
              </w:rPr>
              <w:t>number/100 ml</w:t>
            </w:r>
          </w:p>
        </w:tc>
        <w:tc>
          <w:tcPr>
            <w:tcW w:w="1229"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sz w:val="22"/>
                <w:szCs w:val="22"/>
                <w:lang w:val="it-IT"/>
              </w:rPr>
            </w:pPr>
          </w:p>
        </w:tc>
      </w:tr>
      <w:tr w:rsidR="00BA391E" w:rsidRPr="00667606" w:rsidTr="003110F8">
        <w:trPr>
          <w:trHeight w:val="175"/>
        </w:trPr>
        <w:tc>
          <w:tcPr>
            <w:tcW w:w="5000" w:type="pct"/>
            <w:gridSpan w:val="3"/>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Refer to “</w:t>
            </w:r>
            <w:r w:rsidRPr="00667606">
              <w:rPr>
                <w:rFonts w:asciiTheme="minorHAnsi" w:hAnsiTheme="minorHAnsi"/>
                <w:b/>
                <w:sz w:val="22"/>
                <w:szCs w:val="22"/>
                <w:lang w:val="en-IE"/>
              </w:rPr>
              <w:t>Guidance on Applying for a Discharge Licence - Groundwaters</w:t>
            </w:r>
            <w:r w:rsidRPr="00667606">
              <w:rPr>
                <w:rFonts w:asciiTheme="minorHAnsi" w:hAnsiTheme="minorHAnsi"/>
                <w:b/>
                <w:sz w:val="22"/>
                <w:szCs w:val="22"/>
                <w:lang w:val="en-US"/>
              </w:rPr>
              <w:t xml:space="preserve">” for guidance on reporting monitoring data and on sampling. </w:t>
            </w:r>
          </w:p>
        </w:tc>
      </w:tr>
    </w:tbl>
    <w:p w:rsidR="00BA391E" w:rsidRPr="00667606" w:rsidRDefault="00BA391E" w:rsidP="00BA391E">
      <w:pPr>
        <w:rPr>
          <w:rFonts w:asciiTheme="minorHAnsi" w:hAnsiTheme="minorHAnsi"/>
          <w:lang w:val="en-US"/>
        </w:rPr>
      </w:pPr>
    </w:p>
    <w:p w:rsidR="00BA391E" w:rsidRPr="00667606" w:rsidRDefault="00BA391E" w:rsidP="00BA391E">
      <w:pPr>
        <w:rPr>
          <w:rFonts w:asciiTheme="minorHAnsi" w:hAnsiTheme="minorHAnsi"/>
        </w:rPr>
      </w:pPr>
    </w:p>
    <w:p w:rsidR="00BA391E" w:rsidRPr="00667606" w:rsidRDefault="00BA391E" w:rsidP="00784394">
      <w:pPr>
        <w:pStyle w:val="Heading1"/>
        <w:rPr>
          <w:rStyle w:val="Head1CharChar"/>
          <w:rFonts w:asciiTheme="minorHAnsi" w:hAnsiTheme="minorHAnsi"/>
          <w:sz w:val="48"/>
          <w:lang w:val="en-GB" w:eastAsia="en-GB"/>
        </w:rPr>
      </w:pPr>
      <w:bookmarkStart w:id="82" w:name="_Toc337822871"/>
      <w:r w:rsidRPr="00667606">
        <w:rPr>
          <w:rStyle w:val="Head1CharChar"/>
          <w:rFonts w:asciiTheme="minorHAnsi" w:hAnsiTheme="minorHAnsi"/>
          <w:sz w:val="48"/>
          <w:lang w:val="en-GB" w:eastAsia="en-GB"/>
        </w:rPr>
        <w:t>PART IV – Section 3</w:t>
      </w:r>
      <w:bookmarkEnd w:id="82"/>
    </w:p>
    <w:p w:rsidR="00BA391E" w:rsidRPr="00667606" w:rsidRDefault="00BA391E" w:rsidP="00BA391E">
      <w:pPr>
        <w:jc w:val="center"/>
        <w:rPr>
          <w:rFonts w:asciiTheme="minorHAnsi" w:hAnsiTheme="minorHAnsi"/>
        </w:rPr>
      </w:pPr>
    </w:p>
    <w:p w:rsidR="00BA391E" w:rsidRPr="00667606" w:rsidRDefault="00BA391E" w:rsidP="00BA391E">
      <w:pPr>
        <w:rPr>
          <w:rFonts w:asciiTheme="minorHAnsi" w:hAnsiTheme="minorHAnsi"/>
        </w:rPr>
      </w:pPr>
    </w:p>
    <w:tbl>
      <w:tblPr>
        <w:tblW w:w="500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59"/>
        <w:gridCol w:w="6412"/>
      </w:tblGrid>
      <w:tr w:rsidR="00BA391E" w:rsidRPr="00667606" w:rsidTr="003110F8">
        <w:tc>
          <w:tcPr>
            <w:tcW w:w="5000" w:type="pct"/>
            <w:gridSpan w:val="2"/>
            <w:tcBorders>
              <w:bottom w:val="double" w:sz="4" w:space="0" w:color="auto"/>
            </w:tcBorders>
            <w:shd w:val="clear" w:color="auto" w:fill="E6E6E6"/>
          </w:tcPr>
          <w:p w:rsidR="00BA391E" w:rsidRPr="00667606" w:rsidRDefault="00BA391E" w:rsidP="00A64261">
            <w:pPr>
              <w:pStyle w:val="Heading2"/>
              <w:numPr>
                <w:ilvl w:val="0"/>
                <w:numId w:val="38"/>
              </w:numPr>
              <w:rPr>
                <w:rFonts w:asciiTheme="minorHAnsi" w:hAnsiTheme="minorHAnsi"/>
                <w:sz w:val="22"/>
                <w:szCs w:val="22"/>
                <w:lang w:val="en-US"/>
              </w:rPr>
            </w:pPr>
            <w:bookmarkStart w:id="83" w:name="_Toc337822872"/>
            <w:r w:rsidRPr="00667606">
              <w:rPr>
                <w:rFonts w:asciiTheme="minorHAnsi" w:hAnsiTheme="minorHAnsi"/>
                <w:sz w:val="22"/>
                <w:szCs w:val="22"/>
                <w:lang w:val="en-US"/>
              </w:rPr>
              <w:t xml:space="preserve">Impact of Discharge – </w:t>
            </w:r>
            <w:r w:rsidRPr="00667606">
              <w:rPr>
                <w:rFonts w:asciiTheme="minorHAnsi" w:hAnsiTheme="minorHAnsi"/>
                <w:sz w:val="22"/>
                <w:szCs w:val="22"/>
              </w:rPr>
              <w:t>Site Suitability/Characterisation</w:t>
            </w:r>
            <w:bookmarkEnd w:id="83"/>
          </w:p>
        </w:tc>
      </w:tr>
      <w:tr w:rsidR="00BA391E" w:rsidRPr="00667606" w:rsidTr="003110F8">
        <w:trPr>
          <w:trHeight w:val="591"/>
        </w:trPr>
        <w:tc>
          <w:tcPr>
            <w:tcW w:w="1426" w:type="pct"/>
            <w:tcBorders>
              <w:top w:val="single" w:sz="12" w:space="0" w:color="auto"/>
              <w:bottom w:val="single" w:sz="12" w:space="0" w:color="auto"/>
            </w:tcBorders>
            <w:shd w:val="clear" w:color="auto" w:fill="E6E6E6"/>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Tier 1 Assessment</w:t>
            </w:r>
          </w:p>
        </w:tc>
        <w:tc>
          <w:tcPr>
            <w:tcW w:w="3574" w:type="pct"/>
            <w:tcBorders>
              <w:top w:val="single" w:sz="12" w:space="0" w:color="auto"/>
              <w:bottom w:val="single" w:sz="12" w:space="0" w:color="auto"/>
            </w:tcBorders>
            <w:vAlign w:val="center"/>
          </w:tcPr>
          <w:p w:rsidR="00BA391E" w:rsidRPr="00667606" w:rsidRDefault="00BA391E" w:rsidP="00BA391E">
            <w:pPr>
              <w:rPr>
                <w:rFonts w:asciiTheme="minorHAnsi" w:hAnsiTheme="minorHAnsi"/>
                <w:sz w:val="22"/>
                <w:szCs w:val="22"/>
                <w:lang w:val="en-US"/>
              </w:rPr>
            </w:pPr>
            <w:r w:rsidRPr="00667606">
              <w:rPr>
                <w:rFonts w:asciiTheme="minorHAnsi" w:hAnsiTheme="minorHAnsi"/>
                <w:i/>
                <w:sz w:val="22"/>
                <w:szCs w:val="22"/>
              </w:rPr>
              <w:t>A Tier 1 Assessment must be carried out in support of all applications to discharge to groundwater.</w:t>
            </w:r>
          </w:p>
        </w:tc>
      </w:tr>
      <w:tr w:rsidR="00BA391E" w:rsidRPr="00667606" w:rsidTr="003110F8">
        <w:trPr>
          <w:trHeight w:val="591"/>
        </w:trPr>
        <w:tc>
          <w:tcPr>
            <w:tcW w:w="1426" w:type="pct"/>
            <w:tcBorders>
              <w:top w:val="single" w:sz="12" w:space="0" w:color="auto"/>
              <w:bottom w:val="single" w:sz="12" w:space="0" w:color="auto"/>
            </w:tcBorders>
            <w:shd w:val="clear" w:color="auto" w:fill="E6E6E6"/>
            <w:vAlign w:val="center"/>
          </w:tcPr>
          <w:p w:rsidR="00BA391E" w:rsidRPr="00667606" w:rsidRDefault="00BA391E" w:rsidP="00BA391E">
            <w:pPr>
              <w:rPr>
                <w:rFonts w:asciiTheme="minorHAnsi" w:hAnsiTheme="minorHAnsi"/>
                <w:b/>
                <w:sz w:val="22"/>
                <w:szCs w:val="22"/>
                <w:lang w:val="en-IE"/>
              </w:rPr>
            </w:pPr>
            <w:r w:rsidRPr="00667606">
              <w:rPr>
                <w:rFonts w:asciiTheme="minorHAnsi" w:hAnsiTheme="minorHAnsi"/>
                <w:b/>
                <w:sz w:val="22"/>
                <w:szCs w:val="22"/>
                <w:lang w:val="en-US"/>
              </w:rPr>
              <w:t>Tier 2 Assessment</w:t>
            </w:r>
          </w:p>
        </w:tc>
        <w:tc>
          <w:tcPr>
            <w:tcW w:w="3574" w:type="pct"/>
            <w:tcBorders>
              <w:top w:val="single" w:sz="12" w:space="0" w:color="auto"/>
              <w:bottom w:val="single" w:sz="12" w:space="0" w:color="auto"/>
            </w:tcBorders>
            <w:vAlign w:val="center"/>
          </w:tcPr>
          <w:p w:rsidR="00BA391E" w:rsidRPr="00667606" w:rsidRDefault="00BA391E" w:rsidP="00BA391E">
            <w:pPr>
              <w:rPr>
                <w:rFonts w:asciiTheme="minorHAnsi" w:hAnsiTheme="minorHAnsi"/>
                <w:i/>
                <w:sz w:val="22"/>
                <w:szCs w:val="22"/>
                <w:lang w:val="en-IE"/>
              </w:rPr>
            </w:pPr>
            <w:r w:rsidRPr="00667606">
              <w:rPr>
                <w:rFonts w:asciiTheme="minorHAnsi" w:hAnsiTheme="minorHAnsi"/>
                <w:i/>
                <w:sz w:val="22"/>
                <w:szCs w:val="22"/>
                <w:lang w:val="en-IE"/>
              </w:rPr>
              <w:t>A Tier 2 Assessment must be carried out for the following:</w:t>
            </w:r>
          </w:p>
          <w:p w:rsidR="00BA391E" w:rsidRPr="00667606" w:rsidRDefault="00BA391E" w:rsidP="00A64261">
            <w:pPr>
              <w:numPr>
                <w:ilvl w:val="0"/>
                <w:numId w:val="25"/>
              </w:numPr>
              <w:spacing w:after="120" w:line="264" w:lineRule="auto"/>
              <w:ind w:left="714" w:hanging="357"/>
              <w:rPr>
                <w:rFonts w:asciiTheme="minorHAnsi" w:hAnsiTheme="minorHAnsi"/>
                <w:i/>
                <w:sz w:val="22"/>
                <w:szCs w:val="22"/>
                <w:lang w:val="en-IE"/>
              </w:rPr>
            </w:pPr>
            <w:r w:rsidRPr="00667606">
              <w:rPr>
                <w:rFonts w:asciiTheme="minorHAnsi" w:hAnsiTheme="minorHAnsi"/>
                <w:i/>
                <w:sz w:val="22"/>
                <w:szCs w:val="22"/>
                <w:lang w:val="en-IE"/>
              </w:rPr>
              <w:t>Where the proposed discharge is an input greater than 5 m</w:t>
            </w:r>
            <w:r w:rsidRPr="00667606">
              <w:rPr>
                <w:rFonts w:asciiTheme="minorHAnsi" w:hAnsiTheme="minorHAnsi"/>
                <w:i/>
                <w:sz w:val="22"/>
                <w:szCs w:val="22"/>
                <w:vertAlign w:val="superscript"/>
                <w:lang w:val="en-IE"/>
              </w:rPr>
              <w:t>3</w:t>
            </w:r>
            <w:r w:rsidRPr="00667606">
              <w:rPr>
                <w:rFonts w:asciiTheme="minorHAnsi" w:hAnsiTheme="minorHAnsi"/>
                <w:i/>
                <w:sz w:val="22"/>
                <w:szCs w:val="22"/>
                <w:lang w:val="en-IE"/>
              </w:rPr>
              <w:t>/d and less than or equal to 20 m</w:t>
            </w:r>
            <w:r w:rsidRPr="00667606">
              <w:rPr>
                <w:rFonts w:asciiTheme="minorHAnsi" w:hAnsiTheme="minorHAnsi"/>
                <w:i/>
                <w:sz w:val="22"/>
                <w:szCs w:val="22"/>
                <w:vertAlign w:val="superscript"/>
                <w:lang w:val="en-IE"/>
              </w:rPr>
              <w:t>3</w:t>
            </w:r>
            <w:r w:rsidRPr="00667606">
              <w:rPr>
                <w:rFonts w:asciiTheme="minorHAnsi" w:hAnsiTheme="minorHAnsi"/>
                <w:i/>
                <w:sz w:val="22"/>
                <w:szCs w:val="22"/>
                <w:lang w:val="en-IE"/>
              </w:rPr>
              <w:t>/d of domestic waste water associated with OSWTS and ICWs;</w:t>
            </w:r>
          </w:p>
          <w:p w:rsidR="00BA391E" w:rsidRPr="00667606" w:rsidRDefault="00BA391E" w:rsidP="00A64261">
            <w:pPr>
              <w:numPr>
                <w:ilvl w:val="0"/>
                <w:numId w:val="25"/>
              </w:numPr>
              <w:spacing w:after="120" w:line="264" w:lineRule="auto"/>
              <w:ind w:left="714" w:hanging="357"/>
              <w:rPr>
                <w:rFonts w:asciiTheme="minorHAnsi" w:hAnsiTheme="minorHAnsi"/>
                <w:i/>
                <w:sz w:val="22"/>
                <w:szCs w:val="22"/>
                <w:lang w:val="en-IE"/>
              </w:rPr>
            </w:pPr>
            <w:r w:rsidRPr="00667606">
              <w:rPr>
                <w:rFonts w:asciiTheme="minorHAnsi" w:hAnsiTheme="minorHAnsi"/>
                <w:i/>
                <w:sz w:val="22"/>
                <w:szCs w:val="22"/>
                <w:lang w:val="en-IE"/>
              </w:rPr>
              <w:t>Where the proposed discharge is a trade effluent (moderate risk);</w:t>
            </w:r>
          </w:p>
          <w:p w:rsidR="00BA391E" w:rsidRPr="00667606" w:rsidRDefault="00BA391E" w:rsidP="00A64261">
            <w:pPr>
              <w:numPr>
                <w:ilvl w:val="0"/>
                <w:numId w:val="25"/>
              </w:numPr>
              <w:spacing w:after="120" w:line="264" w:lineRule="auto"/>
              <w:ind w:left="714" w:hanging="357"/>
              <w:rPr>
                <w:rFonts w:asciiTheme="minorHAnsi" w:hAnsiTheme="minorHAnsi"/>
                <w:i/>
                <w:sz w:val="22"/>
                <w:szCs w:val="22"/>
                <w:lang w:val="en-IE"/>
              </w:rPr>
            </w:pPr>
            <w:r w:rsidRPr="00667606">
              <w:rPr>
                <w:rFonts w:asciiTheme="minorHAnsi" w:hAnsiTheme="minorHAnsi"/>
                <w:i/>
                <w:sz w:val="22"/>
                <w:szCs w:val="22"/>
                <w:lang w:val="en-IE"/>
              </w:rPr>
              <w:t>Where the Tier 1 Assessment indicates uncertainty about the risk of impact to groundwaters, the Applicant must proceed to a Tier 2 Assessment.</w:t>
            </w:r>
          </w:p>
          <w:p w:rsidR="00BA391E" w:rsidRPr="00667606" w:rsidRDefault="00BA391E" w:rsidP="003110F8">
            <w:pPr>
              <w:spacing w:line="264" w:lineRule="auto"/>
              <w:rPr>
                <w:rFonts w:asciiTheme="minorHAnsi" w:hAnsiTheme="minorHAnsi"/>
                <w:i/>
                <w:sz w:val="22"/>
                <w:szCs w:val="22"/>
                <w:lang w:val="en-IE"/>
              </w:rPr>
            </w:pPr>
            <w:r w:rsidRPr="00667606">
              <w:rPr>
                <w:rFonts w:asciiTheme="minorHAnsi" w:hAnsiTheme="minorHAnsi"/>
                <w:i/>
                <w:sz w:val="22"/>
                <w:szCs w:val="22"/>
                <w:lang w:val="en-IE"/>
              </w:rPr>
              <w:t>Note that an Applicant may be requested to conduct a Tier 2 Assessment where the Licensing Authority, following a risk screening of the discharge, deems that there is a moderate risk of impact to groundwaters from the discharge.</w:t>
            </w:r>
          </w:p>
        </w:tc>
      </w:tr>
      <w:tr w:rsidR="00BA391E" w:rsidRPr="00667606" w:rsidTr="003110F8">
        <w:trPr>
          <w:trHeight w:val="591"/>
        </w:trPr>
        <w:tc>
          <w:tcPr>
            <w:tcW w:w="1426" w:type="pct"/>
            <w:tcBorders>
              <w:top w:val="single" w:sz="12" w:space="0" w:color="auto"/>
              <w:bottom w:val="double" w:sz="4" w:space="0" w:color="auto"/>
            </w:tcBorders>
            <w:shd w:val="clear" w:color="auto" w:fill="E6E6E6"/>
            <w:vAlign w:val="center"/>
          </w:tcPr>
          <w:p w:rsidR="00BA391E" w:rsidRPr="00667606" w:rsidRDefault="00BA391E" w:rsidP="00BA391E">
            <w:pPr>
              <w:rPr>
                <w:rFonts w:asciiTheme="minorHAnsi" w:hAnsiTheme="minorHAnsi"/>
                <w:b/>
                <w:sz w:val="22"/>
                <w:szCs w:val="22"/>
                <w:lang w:val="en-US"/>
              </w:rPr>
            </w:pPr>
            <w:r w:rsidRPr="00667606">
              <w:rPr>
                <w:rFonts w:asciiTheme="minorHAnsi" w:hAnsiTheme="minorHAnsi"/>
                <w:b/>
                <w:sz w:val="22"/>
                <w:szCs w:val="22"/>
                <w:lang w:val="en-US"/>
              </w:rPr>
              <w:t>Tier 3 Assessment</w:t>
            </w:r>
          </w:p>
        </w:tc>
        <w:tc>
          <w:tcPr>
            <w:tcW w:w="3574" w:type="pct"/>
            <w:tcBorders>
              <w:top w:val="single" w:sz="12" w:space="0" w:color="auto"/>
              <w:bottom w:val="double" w:sz="4" w:space="0" w:color="auto"/>
            </w:tcBorders>
            <w:vAlign w:val="center"/>
          </w:tcPr>
          <w:p w:rsidR="00BA391E" w:rsidRPr="00667606" w:rsidRDefault="00BA391E" w:rsidP="00BA391E">
            <w:pPr>
              <w:rPr>
                <w:rFonts w:asciiTheme="minorHAnsi" w:hAnsiTheme="minorHAnsi"/>
                <w:i/>
                <w:sz w:val="22"/>
                <w:szCs w:val="22"/>
                <w:lang w:val="en-IE"/>
              </w:rPr>
            </w:pPr>
            <w:r w:rsidRPr="00667606">
              <w:rPr>
                <w:rFonts w:asciiTheme="minorHAnsi" w:hAnsiTheme="minorHAnsi"/>
                <w:i/>
                <w:sz w:val="22"/>
                <w:szCs w:val="22"/>
                <w:lang w:val="en-IE"/>
              </w:rPr>
              <w:t xml:space="preserve">A Tier 3 Assessment must be carried out for </w:t>
            </w:r>
            <w:r w:rsidRPr="00667606">
              <w:rPr>
                <w:rFonts w:asciiTheme="minorHAnsi" w:hAnsiTheme="minorHAnsi"/>
                <w:i/>
                <w:sz w:val="22"/>
                <w:szCs w:val="22"/>
              </w:rPr>
              <w:t>applications to discharge to groundwater that relate to</w:t>
            </w:r>
            <w:r w:rsidRPr="00667606">
              <w:rPr>
                <w:rFonts w:asciiTheme="minorHAnsi" w:hAnsiTheme="minorHAnsi"/>
                <w:i/>
                <w:sz w:val="22"/>
                <w:szCs w:val="22"/>
                <w:lang w:val="en-IE"/>
              </w:rPr>
              <w:t xml:space="preserve"> the following activities:</w:t>
            </w:r>
          </w:p>
          <w:p w:rsidR="00BA391E" w:rsidRPr="00667606" w:rsidRDefault="00BA391E" w:rsidP="00A64261">
            <w:pPr>
              <w:numPr>
                <w:ilvl w:val="0"/>
                <w:numId w:val="25"/>
              </w:numPr>
              <w:spacing w:after="120" w:line="264" w:lineRule="auto"/>
              <w:rPr>
                <w:rFonts w:asciiTheme="minorHAnsi" w:hAnsiTheme="minorHAnsi"/>
                <w:i/>
                <w:sz w:val="22"/>
                <w:szCs w:val="22"/>
                <w:lang w:val="en-IE"/>
              </w:rPr>
            </w:pPr>
            <w:r w:rsidRPr="00667606">
              <w:rPr>
                <w:rFonts w:asciiTheme="minorHAnsi" w:hAnsiTheme="minorHAnsi"/>
                <w:i/>
                <w:sz w:val="22"/>
                <w:szCs w:val="22"/>
                <w:lang w:val="en-IE"/>
              </w:rPr>
              <w:t>Inputs greater than 20 m</w:t>
            </w:r>
            <w:r w:rsidRPr="00667606">
              <w:rPr>
                <w:rFonts w:asciiTheme="minorHAnsi" w:hAnsiTheme="minorHAnsi"/>
                <w:i/>
                <w:sz w:val="22"/>
                <w:szCs w:val="22"/>
                <w:vertAlign w:val="superscript"/>
                <w:lang w:val="en-IE"/>
              </w:rPr>
              <w:t>3</w:t>
            </w:r>
            <w:r w:rsidRPr="00667606">
              <w:rPr>
                <w:rFonts w:asciiTheme="minorHAnsi" w:hAnsiTheme="minorHAnsi"/>
                <w:i/>
                <w:sz w:val="22"/>
                <w:szCs w:val="22"/>
                <w:lang w:val="en-IE"/>
              </w:rPr>
              <w:t xml:space="preserve">/d of domestic waste water; </w:t>
            </w:r>
          </w:p>
          <w:p w:rsidR="00BA391E" w:rsidRPr="00667606" w:rsidRDefault="00BA391E" w:rsidP="00A64261">
            <w:pPr>
              <w:numPr>
                <w:ilvl w:val="0"/>
                <w:numId w:val="25"/>
              </w:numPr>
              <w:spacing w:after="120" w:line="264" w:lineRule="auto"/>
              <w:rPr>
                <w:rFonts w:asciiTheme="minorHAnsi" w:hAnsiTheme="minorHAnsi"/>
                <w:i/>
                <w:sz w:val="22"/>
                <w:szCs w:val="22"/>
                <w:lang w:val="en-IE"/>
              </w:rPr>
            </w:pPr>
            <w:r w:rsidRPr="00667606">
              <w:rPr>
                <w:rFonts w:asciiTheme="minorHAnsi" w:hAnsiTheme="minorHAnsi"/>
                <w:i/>
                <w:sz w:val="22"/>
                <w:szCs w:val="22"/>
                <w:lang w:val="en-IE"/>
              </w:rPr>
              <w:t>Discharges from Landfills;</w:t>
            </w:r>
          </w:p>
          <w:p w:rsidR="00BA391E" w:rsidRPr="00667606" w:rsidRDefault="00BA391E" w:rsidP="00A64261">
            <w:pPr>
              <w:numPr>
                <w:ilvl w:val="0"/>
                <w:numId w:val="25"/>
              </w:numPr>
              <w:spacing w:after="120" w:line="264" w:lineRule="auto"/>
              <w:ind w:left="714" w:hanging="357"/>
              <w:rPr>
                <w:rFonts w:asciiTheme="minorHAnsi" w:hAnsiTheme="minorHAnsi"/>
                <w:i/>
                <w:sz w:val="22"/>
                <w:szCs w:val="22"/>
                <w:lang w:val="en-IE"/>
              </w:rPr>
            </w:pPr>
            <w:r w:rsidRPr="00667606">
              <w:rPr>
                <w:rFonts w:asciiTheme="minorHAnsi" w:hAnsiTheme="minorHAnsi"/>
                <w:i/>
                <w:sz w:val="22"/>
                <w:szCs w:val="22"/>
                <w:lang w:val="en-IE"/>
              </w:rPr>
              <w:t xml:space="preserve">Where the proposed discharge is a trade effluent (high risk) </w:t>
            </w:r>
          </w:p>
          <w:p w:rsidR="00BA391E" w:rsidRPr="00667606" w:rsidRDefault="00BA391E" w:rsidP="00A64261">
            <w:pPr>
              <w:numPr>
                <w:ilvl w:val="0"/>
                <w:numId w:val="25"/>
              </w:numPr>
              <w:spacing w:after="120" w:line="264" w:lineRule="auto"/>
              <w:ind w:left="714" w:hanging="357"/>
              <w:rPr>
                <w:rFonts w:asciiTheme="minorHAnsi" w:hAnsiTheme="minorHAnsi"/>
                <w:i/>
                <w:sz w:val="22"/>
                <w:szCs w:val="22"/>
                <w:lang w:val="en-IE"/>
              </w:rPr>
            </w:pPr>
            <w:r w:rsidRPr="00667606">
              <w:rPr>
                <w:rFonts w:asciiTheme="minorHAnsi" w:hAnsiTheme="minorHAnsi"/>
                <w:i/>
                <w:sz w:val="22"/>
                <w:szCs w:val="22"/>
                <w:lang w:val="en-IE"/>
              </w:rPr>
              <w:t>Where the Tier 1 and Tier 2 Assessments indicate uncertainty about the risk of impact to groundwaters, the Applicant must proceed to a Tier 3 Assessment.</w:t>
            </w:r>
          </w:p>
          <w:p w:rsidR="00BA391E" w:rsidRPr="00667606" w:rsidRDefault="00BA391E" w:rsidP="00BA391E">
            <w:pPr>
              <w:rPr>
                <w:rFonts w:asciiTheme="minorHAnsi" w:hAnsiTheme="minorHAnsi"/>
                <w:sz w:val="22"/>
                <w:szCs w:val="22"/>
                <w:lang w:val="en-IE"/>
              </w:rPr>
            </w:pPr>
            <w:r w:rsidRPr="00667606">
              <w:rPr>
                <w:rFonts w:asciiTheme="minorHAnsi" w:hAnsiTheme="minorHAnsi"/>
                <w:i/>
                <w:sz w:val="22"/>
                <w:szCs w:val="22"/>
                <w:lang w:val="en-IE"/>
              </w:rPr>
              <w:t>Note that an Applicant may be requested to conduct a Tier 3 Assessment where the Licensing Authority, following a risk screening of the discharge, deems that there is a high risk of impact to groundwaters from the discharge.</w:t>
            </w:r>
          </w:p>
        </w:tc>
      </w:tr>
      <w:tr w:rsidR="00BA391E" w:rsidRPr="00667606" w:rsidTr="003110F8">
        <w:trPr>
          <w:trHeight w:val="591"/>
        </w:trPr>
        <w:tc>
          <w:tcPr>
            <w:tcW w:w="5000" w:type="pct"/>
            <w:gridSpan w:val="2"/>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sz w:val="22"/>
                <w:szCs w:val="22"/>
                <w:lang w:val="en-US"/>
              </w:rPr>
            </w:pPr>
            <w:r w:rsidRPr="00667606">
              <w:rPr>
                <w:rFonts w:asciiTheme="minorHAnsi" w:hAnsiTheme="minorHAnsi"/>
                <w:b/>
                <w:sz w:val="22"/>
                <w:szCs w:val="22"/>
                <w:lang w:val="en-US"/>
              </w:rPr>
              <w:t>Refer to “</w:t>
            </w:r>
            <w:r w:rsidRPr="00667606">
              <w:rPr>
                <w:rFonts w:asciiTheme="minorHAnsi" w:hAnsiTheme="minorHAnsi"/>
                <w:b/>
                <w:sz w:val="22"/>
                <w:szCs w:val="22"/>
                <w:lang w:val="en-IE"/>
              </w:rPr>
              <w:t>Guidance on Applying for a Discharge Licence - Groundwaters</w:t>
            </w:r>
            <w:r w:rsidRPr="00667606">
              <w:rPr>
                <w:rFonts w:asciiTheme="minorHAnsi" w:hAnsiTheme="minorHAnsi"/>
                <w:b/>
                <w:sz w:val="22"/>
                <w:szCs w:val="22"/>
                <w:lang w:val="en-US"/>
              </w:rPr>
              <w:t>” for guidance on Carrying out a Tier 1, Tier 2 and Tier 3 Assessment.</w:t>
            </w:r>
          </w:p>
        </w:tc>
      </w:tr>
    </w:tbl>
    <w:p w:rsidR="00BA391E" w:rsidRPr="00667606" w:rsidRDefault="00BA391E" w:rsidP="00784394">
      <w:pPr>
        <w:pStyle w:val="Heading1"/>
        <w:rPr>
          <w:rStyle w:val="Head1CharChar"/>
          <w:rFonts w:asciiTheme="minorHAnsi" w:hAnsiTheme="minorHAnsi"/>
          <w:sz w:val="48"/>
          <w:lang w:val="en-GB" w:eastAsia="en-GB"/>
        </w:rPr>
      </w:pPr>
      <w:bookmarkStart w:id="84" w:name="_Toc337822873"/>
      <w:r w:rsidRPr="00667606">
        <w:rPr>
          <w:rStyle w:val="Head1CharChar"/>
          <w:rFonts w:asciiTheme="minorHAnsi" w:hAnsiTheme="minorHAnsi"/>
          <w:sz w:val="48"/>
          <w:lang w:val="en-GB" w:eastAsia="en-GB"/>
        </w:rPr>
        <w:t>PART IV – Section 4</w:t>
      </w:r>
      <w:bookmarkEnd w:id="84"/>
    </w:p>
    <w:p w:rsidR="00BA391E" w:rsidRPr="00667606" w:rsidRDefault="00BA391E" w:rsidP="00BA391E">
      <w:pPr>
        <w:rPr>
          <w:rFonts w:asciiTheme="minorHAnsi" w:hAnsiTheme="minorHAnsi"/>
          <w:lang w:val="en-US"/>
        </w:rPr>
      </w:pPr>
    </w:p>
    <w:tbl>
      <w:tblPr>
        <w:tblW w:w="9000" w:type="dxa"/>
        <w:tblInd w:w="108" w:type="dxa"/>
        <w:tblBorders>
          <w:top w:val="double" w:sz="4" w:space="0" w:color="auto"/>
          <w:left w:val="double" w:sz="4" w:space="0" w:color="auto"/>
          <w:bottom w:val="double" w:sz="4" w:space="0" w:color="auto"/>
          <w:right w:val="double" w:sz="4" w:space="0" w:color="auto"/>
          <w:insideH w:val="single" w:sz="12" w:space="0" w:color="auto"/>
          <w:insideV w:val="single" w:sz="12" w:space="0" w:color="auto"/>
        </w:tblBorders>
        <w:tblLook w:val="01E0" w:firstRow="1" w:lastRow="1" w:firstColumn="1" w:lastColumn="1" w:noHBand="0" w:noVBand="0"/>
      </w:tblPr>
      <w:tblGrid>
        <w:gridCol w:w="7020"/>
        <w:gridCol w:w="1980"/>
      </w:tblGrid>
      <w:tr w:rsidR="00BA391E" w:rsidRPr="00667606" w:rsidTr="003110F8">
        <w:tc>
          <w:tcPr>
            <w:tcW w:w="9000" w:type="dxa"/>
            <w:gridSpan w:val="2"/>
            <w:tcBorders>
              <w:top w:val="double" w:sz="4" w:space="0" w:color="auto"/>
              <w:bottom w:val="double" w:sz="4" w:space="0" w:color="auto"/>
            </w:tcBorders>
            <w:shd w:val="clear" w:color="auto" w:fill="E6E6E6"/>
          </w:tcPr>
          <w:p w:rsidR="00BA391E" w:rsidRPr="00667606" w:rsidRDefault="00BA391E" w:rsidP="009B01F6">
            <w:pPr>
              <w:pStyle w:val="Heading2"/>
              <w:numPr>
                <w:ilvl w:val="0"/>
                <w:numId w:val="0"/>
              </w:numPr>
              <w:ind w:left="360"/>
              <w:rPr>
                <w:rFonts w:asciiTheme="minorHAnsi" w:hAnsiTheme="minorHAnsi"/>
                <w:sz w:val="22"/>
                <w:szCs w:val="22"/>
              </w:rPr>
            </w:pPr>
            <w:bookmarkStart w:id="85" w:name="_Toc337822874"/>
            <w:r w:rsidRPr="00667606">
              <w:rPr>
                <w:rFonts w:asciiTheme="minorHAnsi" w:hAnsiTheme="minorHAnsi"/>
                <w:sz w:val="22"/>
                <w:szCs w:val="22"/>
              </w:rPr>
              <w:t xml:space="preserve">Checklist for Applicant when applying for a licence to discharge to </w:t>
            </w:r>
            <w:r w:rsidR="00990A4E" w:rsidRPr="00667606">
              <w:rPr>
                <w:rFonts w:asciiTheme="minorHAnsi" w:hAnsiTheme="minorHAnsi"/>
                <w:sz w:val="22"/>
                <w:szCs w:val="22"/>
              </w:rPr>
              <w:t>Groundw</w:t>
            </w:r>
            <w:r w:rsidR="0092431C" w:rsidRPr="00667606">
              <w:rPr>
                <w:rFonts w:asciiTheme="minorHAnsi" w:hAnsiTheme="minorHAnsi"/>
                <w:sz w:val="22"/>
                <w:szCs w:val="22"/>
              </w:rPr>
              <w:t>ater</w:t>
            </w:r>
            <w:bookmarkEnd w:id="85"/>
          </w:p>
        </w:tc>
      </w:tr>
      <w:tr w:rsidR="00BA391E" w:rsidRPr="00667606" w:rsidTr="003110F8">
        <w:tc>
          <w:tcPr>
            <w:tcW w:w="7020" w:type="dxa"/>
            <w:tcBorders>
              <w:top w:val="double" w:sz="4" w:space="0" w:color="auto"/>
              <w:bottom w:val="single" w:sz="12" w:space="0" w:color="auto"/>
            </w:tcBorders>
            <w:shd w:val="clear" w:color="auto" w:fill="E6E6E6"/>
          </w:tcPr>
          <w:p w:rsidR="00BA391E" w:rsidRPr="00667606" w:rsidRDefault="00BA391E" w:rsidP="003110F8">
            <w:pPr>
              <w:jc w:val="center"/>
              <w:rPr>
                <w:rFonts w:asciiTheme="minorHAnsi" w:hAnsiTheme="minorHAnsi"/>
                <w:sz w:val="22"/>
                <w:szCs w:val="22"/>
              </w:rPr>
            </w:pPr>
            <w:r w:rsidRPr="00667606">
              <w:rPr>
                <w:rFonts w:asciiTheme="minorHAnsi" w:hAnsiTheme="minorHAnsi"/>
                <w:b/>
                <w:sz w:val="22"/>
                <w:szCs w:val="22"/>
              </w:rPr>
              <w:t>Details to be Submitted</w:t>
            </w:r>
          </w:p>
        </w:tc>
        <w:tc>
          <w:tcPr>
            <w:tcW w:w="1980" w:type="dxa"/>
            <w:tcBorders>
              <w:top w:val="double" w:sz="4" w:space="0" w:color="auto"/>
            </w:tcBorders>
            <w:shd w:val="clear" w:color="auto" w:fill="E6E6E6"/>
          </w:tcPr>
          <w:p w:rsidR="00BA391E" w:rsidRPr="00667606" w:rsidRDefault="00BA391E" w:rsidP="003110F8">
            <w:pPr>
              <w:ind w:left="61"/>
              <w:jc w:val="center"/>
              <w:rPr>
                <w:rFonts w:asciiTheme="minorHAnsi" w:hAnsiTheme="minorHAnsi"/>
                <w:sz w:val="22"/>
                <w:szCs w:val="22"/>
              </w:rPr>
            </w:pPr>
            <w:r w:rsidRPr="00667606">
              <w:rPr>
                <w:rFonts w:asciiTheme="minorHAnsi" w:hAnsiTheme="minorHAnsi"/>
                <w:b/>
                <w:sz w:val="22"/>
                <w:szCs w:val="22"/>
              </w:rPr>
              <w:t>Tick Box where included</w:t>
            </w: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Fully completed, signed and dated application form  (One original plus </w:t>
            </w:r>
            <w:r w:rsidR="00764AB0" w:rsidRPr="00667606">
              <w:rPr>
                <w:rFonts w:asciiTheme="minorHAnsi" w:hAnsiTheme="minorHAnsi"/>
                <w:sz w:val="22"/>
                <w:szCs w:val="22"/>
              </w:rPr>
              <w:t>two</w:t>
            </w:r>
            <w:r w:rsidR="00C15BF7" w:rsidRPr="00667606">
              <w:rPr>
                <w:rFonts w:asciiTheme="minorHAnsi" w:hAnsiTheme="minorHAnsi"/>
                <w:sz w:val="22"/>
                <w:szCs w:val="22"/>
              </w:rPr>
              <w:t xml:space="preserve"> hard copy and one electronic copy</w:t>
            </w:r>
            <w:r w:rsidR="00764AB0" w:rsidRPr="00667606">
              <w:rPr>
                <w:rFonts w:asciiTheme="minorHAnsi" w:hAnsiTheme="minorHAnsi"/>
                <w:sz w:val="22"/>
                <w:szCs w:val="22"/>
              </w:rPr>
              <w:t xml:space="preserve">- </w:t>
            </w:r>
            <w:r w:rsidR="00764AB0" w:rsidRPr="00667606">
              <w:rPr>
                <w:rFonts w:asciiTheme="minorHAnsi" w:hAnsiTheme="minorHAnsi"/>
                <w:i/>
                <w:sz w:val="22"/>
                <w:szCs w:val="22"/>
              </w:rPr>
              <w:t>If an electronic copy is not available two additional hard copies are to be submitted)</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Name &amp; address of Applicant &amp; Agent</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Has the type of discharge been identified i.e. new or existing / domestic or trade?</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Has location of discharge been identified on a location map?</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Newspaper Notice (</w:t>
            </w:r>
            <w:r w:rsidR="00E954EA" w:rsidRPr="00667606">
              <w:rPr>
                <w:rFonts w:asciiTheme="minorHAnsi" w:hAnsiTheme="minorHAnsi"/>
                <w:sz w:val="22"/>
                <w:szCs w:val="22"/>
              </w:rPr>
              <w:t>o</w:t>
            </w:r>
            <w:r w:rsidRPr="00667606">
              <w:rPr>
                <w:rFonts w:asciiTheme="minorHAnsi" w:hAnsiTheme="minorHAnsi"/>
                <w:sz w:val="22"/>
                <w:szCs w:val="22"/>
              </w:rPr>
              <w:t xml:space="preserve">ne original plus </w:t>
            </w:r>
            <w:r w:rsidR="0092431C" w:rsidRPr="00667606">
              <w:rPr>
                <w:rFonts w:asciiTheme="minorHAnsi" w:hAnsiTheme="minorHAnsi"/>
                <w:sz w:val="22"/>
                <w:szCs w:val="22"/>
              </w:rPr>
              <w:t>one hard copy</w:t>
            </w:r>
            <w:r w:rsidRPr="00667606">
              <w:rPr>
                <w:rFonts w:asciiTheme="minorHAnsi" w:hAnsiTheme="minorHAnsi"/>
                <w:sz w:val="22"/>
                <w:szCs w:val="22"/>
              </w:rPr>
              <w:t>)</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Application fee </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Site location map at scale 1:50,000</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Site layout map at scale of 1:2500</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Drainage system drawings at scale no greater than 1:2500</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Description of process giving rise to trade effluent</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Description of the proposed method of effluent treatment </w:t>
            </w:r>
            <w:r w:rsidR="00E954EA" w:rsidRPr="00667606">
              <w:rPr>
                <w:rFonts w:asciiTheme="minorHAnsi" w:hAnsiTheme="minorHAnsi"/>
                <w:sz w:val="22"/>
                <w:szCs w:val="22"/>
              </w:rPr>
              <w:t xml:space="preserve">including details of percolation area </w:t>
            </w:r>
            <w:r w:rsidRPr="00667606">
              <w:rPr>
                <w:rFonts w:asciiTheme="minorHAnsi" w:hAnsiTheme="minorHAnsi"/>
                <w:sz w:val="22"/>
                <w:szCs w:val="22"/>
              </w:rPr>
              <w:t>(including measures for the control of FOG where appropriate)</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Treatment system process drawings </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Treatment system operation &amp; maintenance details</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rPr>
          <w:trHeight w:val="77"/>
        </w:trPr>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Effluent quality, discharge load details and concentration</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Receiving water quality assessment (physico-chemical &amp; </w:t>
            </w:r>
            <w:r w:rsidR="00A126B0" w:rsidRPr="00667606">
              <w:rPr>
                <w:rFonts w:asciiTheme="minorHAnsi" w:hAnsiTheme="minorHAnsi"/>
                <w:sz w:val="22"/>
                <w:szCs w:val="22"/>
              </w:rPr>
              <w:t>microbial</w:t>
            </w:r>
            <w:r w:rsidRPr="00667606">
              <w:rPr>
                <w:rFonts w:asciiTheme="minorHAnsi" w:hAnsiTheme="minorHAnsi"/>
                <w:sz w:val="22"/>
                <w:szCs w:val="22"/>
              </w:rPr>
              <w:t xml:space="preserve">) </w:t>
            </w:r>
          </w:p>
        </w:tc>
        <w:tc>
          <w:tcPr>
            <w:tcW w:w="1980" w:type="dxa"/>
          </w:tcPr>
          <w:p w:rsidR="00BA391E" w:rsidRPr="00667606" w:rsidRDefault="00BA391E" w:rsidP="00BA391E">
            <w:pPr>
              <w:rPr>
                <w:rFonts w:asciiTheme="minorHAnsi" w:hAnsiTheme="minorHAnsi"/>
                <w:sz w:val="22"/>
                <w:szCs w:val="22"/>
              </w:rPr>
            </w:pPr>
          </w:p>
        </w:tc>
      </w:tr>
      <w:tr w:rsidR="009D3ECD" w:rsidRPr="00667606" w:rsidTr="003110F8">
        <w:tc>
          <w:tcPr>
            <w:tcW w:w="7020" w:type="dxa"/>
            <w:tcBorders>
              <w:top w:val="single" w:sz="12" w:space="0" w:color="auto"/>
              <w:bottom w:val="single" w:sz="12" w:space="0" w:color="auto"/>
            </w:tcBorders>
            <w:shd w:val="clear" w:color="auto" w:fill="E6E6E6"/>
          </w:tcPr>
          <w:p w:rsidR="009D3ECD" w:rsidRPr="00667606" w:rsidRDefault="009D3ECD"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Hydraulic loading calculations</w:t>
            </w:r>
          </w:p>
        </w:tc>
        <w:tc>
          <w:tcPr>
            <w:tcW w:w="1980" w:type="dxa"/>
          </w:tcPr>
          <w:p w:rsidR="009D3ECD" w:rsidRPr="00667606" w:rsidRDefault="009D3ECD" w:rsidP="00BA391E">
            <w:pPr>
              <w:rPr>
                <w:rFonts w:asciiTheme="minorHAnsi" w:hAnsiTheme="minorHAnsi"/>
                <w:sz w:val="22"/>
                <w:szCs w:val="22"/>
              </w:rPr>
            </w:pPr>
          </w:p>
        </w:tc>
      </w:tr>
      <w:tr w:rsidR="009D3ECD" w:rsidRPr="00667606" w:rsidTr="003110F8">
        <w:tc>
          <w:tcPr>
            <w:tcW w:w="7020" w:type="dxa"/>
            <w:tcBorders>
              <w:top w:val="single" w:sz="12" w:space="0" w:color="auto"/>
              <w:bottom w:val="single" w:sz="12" w:space="0" w:color="auto"/>
            </w:tcBorders>
            <w:shd w:val="clear" w:color="auto" w:fill="E6E6E6"/>
          </w:tcPr>
          <w:p w:rsidR="009D3ECD" w:rsidRPr="00667606" w:rsidRDefault="009D3ECD"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Site investigation results including soil and subsoil characterisation, trial hole and percolation testing.</w:t>
            </w:r>
          </w:p>
        </w:tc>
        <w:tc>
          <w:tcPr>
            <w:tcW w:w="1980" w:type="dxa"/>
          </w:tcPr>
          <w:p w:rsidR="009D3ECD" w:rsidRPr="00667606" w:rsidRDefault="009D3ECD"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Details of designated areas (including designation of waters)</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lang w:val="en-IE"/>
              </w:rPr>
              <w:t>Proposals for dealing with sludge (where relevant)</w:t>
            </w:r>
          </w:p>
        </w:tc>
        <w:tc>
          <w:tcPr>
            <w:tcW w:w="1980" w:type="dxa"/>
          </w:tcPr>
          <w:p w:rsidR="00BA391E" w:rsidRPr="00667606" w:rsidRDefault="00BA391E" w:rsidP="00BA391E">
            <w:pPr>
              <w:rPr>
                <w:rFonts w:asciiTheme="minorHAnsi" w:hAnsiTheme="minorHAnsi"/>
                <w:sz w:val="22"/>
                <w:szCs w:val="22"/>
              </w:rPr>
            </w:pPr>
          </w:p>
        </w:tc>
      </w:tr>
      <w:tr w:rsidR="00BA391E" w:rsidRPr="00667606" w:rsidTr="003110F8">
        <w:tc>
          <w:tcPr>
            <w:tcW w:w="7020" w:type="dxa"/>
            <w:tcBorders>
              <w:top w:val="single" w:sz="12" w:space="0" w:color="auto"/>
              <w:bottom w:val="single" w:sz="12"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Emergency procedures in case of plant breakdown or pollution incident (including details of storage facilities onsite).</w:t>
            </w:r>
          </w:p>
        </w:tc>
        <w:tc>
          <w:tcPr>
            <w:tcW w:w="1980" w:type="dxa"/>
          </w:tcPr>
          <w:p w:rsidR="00BA391E" w:rsidRPr="00667606" w:rsidRDefault="00BA391E" w:rsidP="00BA391E">
            <w:pPr>
              <w:rPr>
                <w:rFonts w:asciiTheme="minorHAnsi" w:hAnsiTheme="minorHAnsi"/>
                <w:sz w:val="22"/>
                <w:szCs w:val="22"/>
              </w:rPr>
            </w:pPr>
          </w:p>
        </w:tc>
      </w:tr>
      <w:tr w:rsidR="00AE76ED" w:rsidRPr="00667606" w:rsidTr="003110F8">
        <w:tc>
          <w:tcPr>
            <w:tcW w:w="7020" w:type="dxa"/>
            <w:tcBorders>
              <w:top w:val="single" w:sz="12" w:space="0" w:color="auto"/>
              <w:bottom w:val="double" w:sz="4" w:space="0" w:color="auto"/>
            </w:tcBorders>
            <w:shd w:val="clear" w:color="auto" w:fill="E6E6E6"/>
          </w:tcPr>
          <w:p w:rsidR="00AE76ED" w:rsidRPr="00667606" w:rsidRDefault="00AE76ED"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Results of Tier1/Tier2/Tier3 assessment as appropriate</w:t>
            </w:r>
          </w:p>
        </w:tc>
        <w:tc>
          <w:tcPr>
            <w:tcW w:w="1980" w:type="dxa"/>
          </w:tcPr>
          <w:p w:rsidR="00AE76ED" w:rsidRPr="00667606" w:rsidRDefault="00AE76ED" w:rsidP="00BA391E">
            <w:pPr>
              <w:rPr>
                <w:rFonts w:asciiTheme="minorHAnsi" w:hAnsiTheme="minorHAnsi"/>
                <w:sz w:val="22"/>
                <w:szCs w:val="22"/>
              </w:rPr>
            </w:pPr>
          </w:p>
        </w:tc>
      </w:tr>
      <w:tr w:rsidR="00BA391E" w:rsidRPr="00667606" w:rsidTr="003110F8">
        <w:tc>
          <w:tcPr>
            <w:tcW w:w="7020" w:type="dxa"/>
            <w:tcBorders>
              <w:top w:val="single" w:sz="12" w:space="0" w:color="auto"/>
              <w:bottom w:val="double" w:sz="4" w:space="0" w:color="auto"/>
            </w:tcBorders>
            <w:shd w:val="clear" w:color="auto" w:fill="E6E6E6"/>
          </w:tcPr>
          <w:p w:rsidR="00BA391E" w:rsidRPr="00667606" w:rsidRDefault="00BA391E" w:rsidP="00A64261">
            <w:pPr>
              <w:numPr>
                <w:ilvl w:val="0"/>
                <w:numId w:val="26"/>
              </w:numPr>
              <w:tabs>
                <w:tab w:val="clear" w:pos="1080"/>
              </w:tabs>
              <w:ind w:left="459" w:hanging="425"/>
              <w:rPr>
                <w:rFonts w:asciiTheme="minorHAnsi" w:hAnsiTheme="minorHAnsi"/>
                <w:sz w:val="22"/>
                <w:szCs w:val="22"/>
              </w:rPr>
            </w:pPr>
            <w:r w:rsidRPr="00667606">
              <w:rPr>
                <w:rFonts w:asciiTheme="minorHAnsi" w:hAnsiTheme="minorHAnsi"/>
                <w:sz w:val="22"/>
                <w:szCs w:val="22"/>
              </w:rPr>
              <w:t xml:space="preserve">Has one original plus </w:t>
            </w:r>
            <w:r w:rsidR="0092431C" w:rsidRPr="00667606">
              <w:rPr>
                <w:rFonts w:asciiTheme="minorHAnsi" w:hAnsiTheme="minorHAnsi"/>
                <w:sz w:val="22"/>
                <w:szCs w:val="22"/>
              </w:rPr>
              <w:t xml:space="preserve">one hard copy and one electronic copy </w:t>
            </w:r>
            <w:r w:rsidRPr="00667606">
              <w:rPr>
                <w:rFonts w:asciiTheme="minorHAnsi" w:hAnsiTheme="minorHAnsi"/>
                <w:sz w:val="22"/>
                <w:szCs w:val="22"/>
              </w:rPr>
              <w:t>of all associated documentation been included?</w:t>
            </w:r>
          </w:p>
        </w:tc>
        <w:tc>
          <w:tcPr>
            <w:tcW w:w="1980" w:type="dxa"/>
          </w:tcPr>
          <w:p w:rsidR="00BA391E" w:rsidRPr="00667606" w:rsidRDefault="00BA391E" w:rsidP="00BA391E">
            <w:pPr>
              <w:rPr>
                <w:rFonts w:asciiTheme="minorHAnsi" w:hAnsiTheme="minorHAnsi"/>
                <w:sz w:val="22"/>
                <w:szCs w:val="22"/>
              </w:rPr>
            </w:pPr>
          </w:p>
        </w:tc>
      </w:tr>
    </w:tbl>
    <w:p w:rsidR="00BA391E" w:rsidRPr="00667606" w:rsidRDefault="00BA391E" w:rsidP="00BA391E">
      <w:pPr>
        <w:rPr>
          <w:rFonts w:asciiTheme="minorHAnsi" w:hAnsiTheme="minorHAnsi"/>
        </w:rPr>
      </w:pPr>
    </w:p>
    <w:p w:rsidR="00BA391E" w:rsidRPr="00667606" w:rsidRDefault="00BA391E" w:rsidP="00BA391E">
      <w:pPr>
        <w:ind w:left="360"/>
        <w:rPr>
          <w:rFonts w:asciiTheme="minorHAnsi" w:hAnsiTheme="minorHAnsi"/>
          <w:lang w:val="en-IE"/>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E6E6E6"/>
        <w:tblLook w:val="01E0" w:firstRow="1" w:lastRow="1" w:firstColumn="1" w:lastColumn="1" w:noHBand="0" w:noVBand="0"/>
      </w:tblPr>
      <w:tblGrid>
        <w:gridCol w:w="8937"/>
      </w:tblGrid>
      <w:tr w:rsidR="00BA391E" w:rsidRPr="00667606" w:rsidTr="003110F8">
        <w:tc>
          <w:tcPr>
            <w:tcW w:w="9213" w:type="dxa"/>
            <w:shd w:val="clear" w:color="auto" w:fill="E6E6E6"/>
          </w:tcPr>
          <w:p w:rsidR="00BA391E" w:rsidRPr="00667606" w:rsidRDefault="00BA391E" w:rsidP="003110F8">
            <w:pPr>
              <w:ind w:left="360"/>
              <w:rPr>
                <w:rFonts w:asciiTheme="minorHAnsi" w:hAnsiTheme="minorHAnsi"/>
                <w:b/>
                <w:sz w:val="22"/>
                <w:szCs w:val="22"/>
                <w:lang w:val="en-IE"/>
              </w:rPr>
            </w:pPr>
          </w:p>
          <w:p w:rsidR="00BA391E" w:rsidRPr="00667606" w:rsidRDefault="00BA391E" w:rsidP="003110F8">
            <w:pPr>
              <w:ind w:left="360"/>
              <w:rPr>
                <w:rFonts w:asciiTheme="minorHAnsi" w:hAnsiTheme="minorHAnsi"/>
                <w:sz w:val="22"/>
                <w:szCs w:val="22"/>
                <w:lang w:val="en-IE"/>
              </w:rPr>
            </w:pPr>
            <w:r w:rsidRPr="00667606">
              <w:rPr>
                <w:rFonts w:asciiTheme="minorHAnsi" w:hAnsiTheme="minorHAnsi"/>
                <w:b/>
                <w:sz w:val="22"/>
                <w:szCs w:val="22"/>
                <w:lang w:val="en-IE"/>
              </w:rPr>
              <w:t>Please include any additional information which you deem to be pertinent to the application / discharge</w:t>
            </w:r>
            <w:r w:rsidRPr="00667606">
              <w:rPr>
                <w:rFonts w:asciiTheme="minorHAnsi" w:hAnsiTheme="minorHAnsi"/>
                <w:sz w:val="22"/>
                <w:szCs w:val="22"/>
                <w:lang w:val="en-IE"/>
              </w:rPr>
              <w:t>.</w:t>
            </w:r>
          </w:p>
          <w:p w:rsidR="00BA391E" w:rsidRPr="00667606" w:rsidRDefault="00BA391E" w:rsidP="00BA391E">
            <w:pPr>
              <w:rPr>
                <w:rFonts w:asciiTheme="minorHAnsi" w:hAnsiTheme="minorHAnsi"/>
                <w:sz w:val="22"/>
                <w:szCs w:val="22"/>
                <w:lang w:val="en-IE"/>
              </w:rPr>
            </w:pPr>
          </w:p>
        </w:tc>
      </w:tr>
    </w:tbl>
    <w:p w:rsidR="00BA391E" w:rsidRPr="00667606" w:rsidRDefault="00BA391E" w:rsidP="00BA391E">
      <w:pPr>
        <w:ind w:left="360"/>
        <w:rPr>
          <w:rFonts w:asciiTheme="minorHAnsi" w:hAnsiTheme="minorHAnsi"/>
          <w:lang w:val="en-IE"/>
        </w:rPr>
      </w:pPr>
    </w:p>
    <w:p w:rsidR="00BA391E" w:rsidRPr="00667606" w:rsidRDefault="00BA391E" w:rsidP="00BA391E">
      <w:pPr>
        <w:ind w:left="360"/>
        <w:rPr>
          <w:rFonts w:asciiTheme="minorHAnsi" w:hAnsiTheme="minorHAnsi"/>
          <w:lang w:val="en-IE"/>
        </w:rPr>
      </w:pPr>
    </w:p>
    <w:p w:rsidR="00BA391E" w:rsidRPr="00667606" w:rsidRDefault="00BA391E" w:rsidP="00BA391E">
      <w:pPr>
        <w:ind w:left="360"/>
        <w:rPr>
          <w:rFonts w:asciiTheme="minorHAnsi" w:hAnsiTheme="minorHAnsi"/>
          <w:lang w:val="en-IE"/>
        </w:rPr>
        <w:sectPr w:rsidR="00BA391E" w:rsidRPr="00667606" w:rsidSect="00AF5C9D">
          <w:pgSz w:w="11906" w:h="16838" w:code="9"/>
          <w:pgMar w:top="1440" w:right="1469" w:bottom="1440" w:left="1440" w:header="709" w:footer="709" w:gutter="0"/>
          <w:cols w:space="708"/>
          <w:docGrid w:linePitch="360"/>
        </w:sectPr>
      </w:pPr>
    </w:p>
    <w:p w:rsidR="00BA391E" w:rsidRPr="00667606" w:rsidRDefault="0030670C" w:rsidP="00784394">
      <w:pPr>
        <w:pStyle w:val="Heading1"/>
        <w:rPr>
          <w:rFonts w:asciiTheme="minorHAnsi" w:hAnsiTheme="minorHAnsi"/>
        </w:rPr>
      </w:pPr>
      <w:bookmarkStart w:id="86" w:name="_Toc337822875"/>
      <w:r w:rsidRPr="00667606">
        <w:rPr>
          <w:rStyle w:val="Head1CharChar"/>
          <w:rFonts w:asciiTheme="minorHAnsi" w:hAnsiTheme="minorHAnsi"/>
          <w:sz w:val="48"/>
          <w:lang w:val="en-GB" w:eastAsia="en-GB"/>
        </w:rPr>
        <w:t>Appendix A</w:t>
      </w:r>
      <w:bookmarkEnd w:id="86"/>
    </w:p>
    <w:tbl>
      <w:tblPr>
        <w:tblW w:w="5000" w:type="pct"/>
        <w:tblBorders>
          <w:top w:val="double" w:sz="4" w:space="0" w:color="auto"/>
          <w:left w:val="double" w:sz="4" w:space="0" w:color="auto"/>
          <w:bottom w:val="double" w:sz="4" w:space="0" w:color="auto"/>
          <w:right w:val="double" w:sz="4" w:space="0" w:color="auto"/>
          <w:insideH w:val="single" w:sz="12" w:space="0" w:color="auto"/>
          <w:insideV w:val="single" w:sz="4" w:space="0" w:color="auto"/>
        </w:tblBorders>
        <w:tblLook w:val="0000" w:firstRow="0" w:lastRow="0" w:firstColumn="0" w:lastColumn="0" w:noHBand="0" w:noVBand="0"/>
      </w:tblPr>
      <w:tblGrid>
        <w:gridCol w:w="1150"/>
        <w:gridCol w:w="1137"/>
        <w:gridCol w:w="1152"/>
        <w:gridCol w:w="1152"/>
        <w:gridCol w:w="1152"/>
        <w:gridCol w:w="1416"/>
        <w:gridCol w:w="1152"/>
        <w:gridCol w:w="1155"/>
      </w:tblGrid>
      <w:tr w:rsidR="00BA391E" w:rsidRPr="00667606" w:rsidTr="00BA391E">
        <w:trPr>
          <w:cantSplit/>
          <w:trHeight w:val="512"/>
        </w:trPr>
        <w:tc>
          <w:tcPr>
            <w:tcW w:w="5000" w:type="pct"/>
            <w:gridSpan w:val="8"/>
            <w:tcBorders>
              <w:top w:val="double" w:sz="4" w:space="0" w:color="auto"/>
              <w:bottom w:val="single" w:sz="12" w:space="0" w:color="auto"/>
            </w:tcBorders>
            <w:shd w:val="clear" w:color="auto" w:fill="E6E6E6"/>
            <w:vAlign w:val="center"/>
          </w:tcPr>
          <w:p w:rsidR="00BA391E" w:rsidRPr="00667606" w:rsidRDefault="00BA391E" w:rsidP="00BA391E">
            <w:pPr>
              <w:jc w:val="center"/>
              <w:rPr>
                <w:rFonts w:asciiTheme="minorHAnsi" w:hAnsiTheme="minorHAnsi"/>
                <w:b/>
                <w:sz w:val="22"/>
                <w:szCs w:val="22"/>
              </w:rPr>
            </w:pPr>
            <w:r w:rsidRPr="00667606">
              <w:rPr>
                <w:rStyle w:val="Head1CharChar"/>
                <w:rFonts w:asciiTheme="minorHAnsi" w:hAnsiTheme="minorHAnsi"/>
                <w:sz w:val="22"/>
                <w:szCs w:val="22"/>
              </w:rPr>
              <w:t>Appendix A</w:t>
            </w:r>
            <w:r w:rsidRPr="00667606">
              <w:rPr>
                <w:rFonts w:asciiTheme="minorHAnsi" w:hAnsiTheme="minorHAnsi"/>
                <w:b/>
                <w:sz w:val="22"/>
                <w:szCs w:val="22"/>
              </w:rPr>
              <w:t xml:space="preserve"> - Provide details of process related raw materials, products etc. used or generated on site.</w:t>
            </w:r>
          </w:p>
        </w:tc>
      </w:tr>
      <w:tr w:rsidR="00BA391E" w:rsidRPr="00667606" w:rsidTr="00BA391E">
        <w:trPr>
          <w:trHeight w:val="290"/>
        </w:trPr>
        <w:tc>
          <w:tcPr>
            <w:tcW w:w="617" w:type="pct"/>
            <w:tcBorders>
              <w:top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Substance</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EC</w:t>
            </w:r>
          </w:p>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Number</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Nature of Use</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Amount Stored (tonnes)</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Annual Usage</w:t>
            </w:r>
          </w:p>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(tonnes)</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 xml:space="preserve">Danger Classification </w:t>
            </w:r>
          </w:p>
        </w:tc>
        <w:tc>
          <w:tcPr>
            <w:tcW w:w="626" w:type="pct"/>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Risk Phrase</w:t>
            </w:r>
          </w:p>
        </w:tc>
        <w:tc>
          <w:tcPr>
            <w:tcW w:w="626" w:type="pct"/>
            <w:tcBorders>
              <w:top w:val="single" w:sz="12" w:space="0" w:color="auto"/>
              <w:left w:val="single" w:sz="12" w:space="0" w:color="auto"/>
              <w:bottom w:val="single" w:sz="12" w:space="0" w:color="auto"/>
            </w:tcBorders>
            <w:shd w:val="clear" w:color="auto" w:fill="E6E6E6"/>
          </w:tcPr>
          <w:p w:rsidR="00BA391E" w:rsidRPr="00667606" w:rsidRDefault="00BA391E" w:rsidP="00BA391E">
            <w:pPr>
              <w:jc w:val="center"/>
              <w:rPr>
                <w:rFonts w:asciiTheme="minorHAnsi" w:hAnsiTheme="minorHAnsi"/>
                <w:b/>
                <w:sz w:val="22"/>
                <w:szCs w:val="22"/>
              </w:rPr>
            </w:pPr>
            <w:r w:rsidRPr="00667606">
              <w:rPr>
                <w:rFonts w:asciiTheme="minorHAnsi" w:hAnsiTheme="minorHAnsi"/>
                <w:b/>
                <w:sz w:val="22"/>
                <w:szCs w:val="22"/>
              </w:rPr>
              <w:t>Safety Phrase</w:t>
            </w:r>
          </w:p>
        </w:tc>
      </w:tr>
      <w:tr w:rsidR="00BA391E" w:rsidRPr="00667606" w:rsidTr="00BA391E">
        <w:trPr>
          <w:trHeight w:val="290"/>
        </w:trPr>
        <w:tc>
          <w:tcPr>
            <w:tcW w:w="617" w:type="pct"/>
            <w:tcBorders>
              <w:top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617" w:type="pct"/>
            <w:tcBorders>
              <w:top w:val="dashSmallGap" w:sz="4"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right w:val="single" w:sz="12" w:space="0" w:color="auto"/>
            </w:tcBorders>
          </w:tcPr>
          <w:p w:rsidR="00BA391E" w:rsidRPr="00667606" w:rsidRDefault="00BA391E" w:rsidP="00BA391E">
            <w:pPr>
              <w:rPr>
                <w:rFonts w:asciiTheme="minorHAnsi" w:hAnsiTheme="minorHAnsi"/>
                <w:b/>
                <w:bCs/>
                <w:i/>
                <w:iCs/>
                <w:sz w:val="22"/>
                <w:szCs w:val="22"/>
              </w:rPr>
            </w:pPr>
          </w:p>
        </w:tc>
        <w:tc>
          <w:tcPr>
            <w:tcW w:w="626" w:type="pct"/>
            <w:tcBorders>
              <w:top w:val="dashSmallGap" w:sz="4" w:space="0" w:color="auto"/>
              <w:left w:val="single" w:sz="12" w:space="0" w:color="auto"/>
              <w:bottom w:val="single" w:sz="12" w:space="0" w:color="auto"/>
            </w:tcBorders>
          </w:tcPr>
          <w:p w:rsidR="00BA391E" w:rsidRPr="00667606" w:rsidRDefault="00BA391E" w:rsidP="00BA391E">
            <w:pPr>
              <w:rPr>
                <w:rFonts w:asciiTheme="minorHAnsi" w:hAnsiTheme="minorHAnsi"/>
                <w:b/>
                <w:bCs/>
                <w:i/>
                <w:iCs/>
                <w:sz w:val="22"/>
                <w:szCs w:val="22"/>
              </w:rPr>
            </w:pPr>
          </w:p>
        </w:tc>
      </w:tr>
      <w:tr w:rsidR="00BA391E" w:rsidRPr="00667606" w:rsidTr="00BA391E">
        <w:trPr>
          <w:trHeight w:val="290"/>
        </w:trPr>
        <w:tc>
          <w:tcPr>
            <w:tcW w:w="5000" w:type="pct"/>
            <w:gridSpan w:val="8"/>
            <w:tcBorders>
              <w:top w:val="single" w:sz="12" w:space="0" w:color="auto"/>
              <w:bottom w:val="double" w:sz="4" w:space="0" w:color="auto"/>
            </w:tcBorders>
            <w:shd w:val="clear" w:color="auto" w:fill="E6E6E6"/>
          </w:tcPr>
          <w:p w:rsidR="00BA391E" w:rsidRPr="00667606" w:rsidRDefault="00BA391E" w:rsidP="00BA391E">
            <w:pPr>
              <w:rPr>
                <w:rFonts w:asciiTheme="minorHAnsi" w:hAnsiTheme="minorHAnsi"/>
                <w:b/>
                <w:bCs/>
                <w:iCs/>
                <w:sz w:val="22"/>
                <w:szCs w:val="22"/>
              </w:rPr>
            </w:pPr>
            <w:r w:rsidRPr="00667606">
              <w:rPr>
                <w:rFonts w:asciiTheme="minorHAnsi" w:hAnsiTheme="minorHAnsi"/>
                <w:b/>
                <w:bCs/>
                <w:iCs/>
                <w:sz w:val="22"/>
                <w:szCs w:val="22"/>
              </w:rPr>
              <w:t xml:space="preserve">Include copies of </w:t>
            </w:r>
            <w:r w:rsidRPr="00667606">
              <w:rPr>
                <w:rStyle w:val="Emphasis"/>
                <w:rFonts w:asciiTheme="minorHAnsi" w:hAnsiTheme="minorHAnsi"/>
                <w:color w:val="000000"/>
                <w:sz w:val="22"/>
                <w:szCs w:val="22"/>
              </w:rPr>
              <w:t>Material Safety Data Sheets (MSDS) for materials.</w:t>
            </w:r>
          </w:p>
        </w:tc>
      </w:tr>
    </w:tbl>
    <w:p w:rsidR="00BA391E" w:rsidRPr="00667606" w:rsidRDefault="00BA391E" w:rsidP="00BA391E">
      <w:pPr>
        <w:jc w:val="both"/>
        <w:rPr>
          <w:rFonts w:asciiTheme="minorHAnsi" w:hAnsiTheme="minorHAnsi"/>
          <w:i/>
        </w:rPr>
      </w:pPr>
      <w:r w:rsidRPr="00667606">
        <w:rPr>
          <w:rFonts w:asciiTheme="minorHAnsi" w:hAnsiTheme="minorHAnsi"/>
          <w:i/>
        </w:rPr>
        <w:t>Ref. European Communities (Classification, Packaging, Labelling and Notification of Dangerous Substances) Regulations, 1994</w:t>
      </w:r>
    </w:p>
    <w:p w:rsidR="00B56236" w:rsidRPr="00667606" w:rsidRDefault="00B56236" w:rsidP="00BA391E">
      <w:pPr>
        <w:jc w:val="both"/>
        <w:rPr>
          <w:rFonts w:asciiTheme="minorHAnsi" w:hAnsiTheme="minorHAnsi"/>
          <w:i/>
        </w:rPr>
      </w:pPr>
    </w:p>
    <w:p w:rsidR="00B56236" w:rsidRPr="00667606" w:rsidRDefault="00B56236" w:rsidP="00BA391E">
      <w:pPr>
        <w:jc w:val="both"/>
        <w:rPr>
          <w:rFonts w:asciiTheme="minorHAnsi" w:hAnsiTheme="minorHAnsi"/>
          <w:i/>
        </w:rPr>
        <w:sectPr w:rsidR="00B56236" w:rsidRPr="00667606" w:rsidSect="00BD0BC7">
          <w:headerReference w:type="default" r:id="rId18"/>
          <w:footerReference w:type="even" r:id="rId19"/>
          <w:pgSz w:w="11906" w:h="16838"/>
          <w:pgMar w:top="1701" w:right="1134" w:bottom="1077" w:left="1276" w:header="709" w:footer="408" w:gutter="0"/>
          <w:cols w:space="720"/>
          <w:docGrid w:linePitch="360"/>
        </w:sectPr>
      </w:pPr>
    </w:p>
    <w:p w:rsidR="00BA391E" w:rsidRPr="00667606" w:rsidRDefault="0030670C" w:rsidP="00784394">
      <w:pPr>
        <w:pStyle w:val="Heading1"/>
        <w:rPr>
          <w:rFonts w:asciiTheme="minorHAnsi" w:hAnsiTheme="minorHAnsi"/>
          <w:b w:val="0"/>
          <w:lang w:val="en-IE" w:eastAsia="en-US"/>
        </w:rPr>
      </w:pPr>
      <w:bookmarkStart w:id="87" w:name="_Toc337822876"/>
      <w:r w:rsidRPr="00667606">
        <w:rPr>
          <w:rStyle w:val="Head1CharChar"/>
          <w:rFonts w:asciiTheme="minorHAnsi" w:hAnsiTheme="minorHAnsi"/>
        </w:rPr>
        <w:t>Appendix B</w:t>
      </w:r>
      <w:bookmarkEnd w:id="87"/>
    </w:p>
    <w:tbl>
      <w:tblPr>
        <w:tblW w:w="14786" w:type="dxa"/>
        <w:tblInd w:w="-612" w:type="dxa"/>
        <w:tblBorders>
          <w:top w:val="double" w:sz="4" w:space="0" w:color="auto"/>
          <w:left w:val="double" w:sz="4" w:space="0" w:color="auto"/>
          <w:bottom w:val="double" w:sz="4" w:space="0" w:color="auto"/>
          <w:right w:val="double" w:sz="4" w:space="0" w:color="auto"/>
          <w:insideH w:val="single" w:sz="12" w:space="0" w:color="auto"/>
          <w:insideV w:val="single" w:sz="4" w:space="0" w:color="auto"/>
        </w:tblBorders>
        <w:tblLook w:val="0000" w:firstRow="0" w:lastRow="0" w:firstColumn="0" w:lastColumn="0" w:noHBand="0" w:noVBand="0"/>
      </w:tblPr>
      <w:tblGrid>
        <w:gridCol w:w="2464"/>
        <w:gridCol w:w="2464"/>
        <w:gridCol w:w="2465"/>
        <w:gridCol w:w="2464"/>
        <w:gridCol w:w="2464"/>
        <w:gridCol w:w="2465"/>
      </w:tblGrid>
      <w:tr w:rsidR="00BA391E" w:rsidRPr="00667606" w:rsidTr="00BA391E">
        <w:trPr>
          <w:cantSplit/>
          <w:trHeight w:val="512"/>
        </w:trPr>
        <w:tc>
          <w:tcPr>
            <w:tcW w:w="14786" w:type="dxa"/>
            <w:gridSpan w:val="6"/>
            <w:tcBorders>
              <w:top w:val="double" w:sz="4" w:space="0" w:color="auto"/>
              <w:bottom w:val="single" w:sz="12" w:space="0" w:color="auto"/>
            </w:tcBorders>
            <w:shd w:val="clear" w:color="auto" w:fill="E6E6E6"/>
            <w:vAlign w:val="center"/>
          </w:tcPr>
          <w:p w:rsidR="00BA391E" w:rsidRPr="00667606" w:rsidRDefault="00BA391E" w:rsidP="00BA391E">
            <w:pPr>
              <w:jc w:val="center"/>
              <w:rPr>
                <w:rFonts w:asciiTheme="minorHAnsi" w:hAnsiTheme="minorHAnsi"/>
              </w:rPr>
            </w:pPr>
            <w:r w:rsidRPr="00667606">
              <w:rPr>
                <w:rFonts w:asciiTheme="minorHAnsi" w:hAnsiTheme="minorHAnsi"/>
                <w:b/>
              </w:rPr>
              <w:t>Appendix B</w:t>
            </w:r>
            <w:r w:rsidRPr="00667606">
              <w:rPr>
                <w:rFonts w:asciiTheme="minorHAnsi" w:hAnsiTheme="minorHAnsi"/>
              </w:rPr>
              <w:t xml:space="preserve"> - </w:t>
            </w:r>
            <w:r w:rsidRPr="00667606">
              <w:rPr>
                <w:rFonts w:asciiTheme="minorHAnsi" w:hAnsiTheme="minorHAnsi"/>
                <w:b/>
              </w:rPr>
              <w:t>Off-site Waste Disposal</w:t>
            </w:r>
          </w:p>
        </w:tc>
      </w:tr>
      <w:tr w:rsidR="00BA391E" w:rsidRPr="00667606" w:rsidTr="00BA391E">
        <w:trPr>
          <w:trHeight w:val="366"/>
        </w:trPr>
        <w:tc>
          <w:tcPr>
            <w:tcW w:w="2464" w:type="dxa"/>
            <w:tcBorders>
              <w:top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Waste Description</w:t>
            </w:r>
          </w:p>
        </w:tc>
        <w:tc>
          <w:tcPr>
            <w:tcW w:w="2464" w:type="dxa"/>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EWC. Catalogue No.</w:t>
            </w:r>
          </w:p>
        </w:tc>
        <w:tc>
          <w:tcPr>
            <w:tcW w:w="2465" w:type="dxa"/>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Quantity (Tonnes per annum)</w:t>
            </w:r>
          </w:p>
        </w:tc>
        <w:tc>
          <w:tcPr>
            <w:tcW w:w="2464" w:type="dxa"/>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Name of site accepting waste</w:t>
            </w:r>
          </w:p>
        </w:tc>
        <w:tc>
          <w:tcPr>
            <w:tcW w:w="2464" w:type="dxa"/>
            <w:tcBorders>
              <w:top w:val="single" w:sz="12" w:space="0" w:color="auto"/>
              <w:left w:val="single" w:sz="12" w:space="0" w:color="auto"/>
              <w:bottom w:val="single" w:sz="12" w:space="0" w:color="auto"/>
              <w:right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Reference Number of site environment licence</w:t>
            </w:r>
          </w:p>
        </w:tc>
        <w:tc>
          <w:tcPr>
            <w:tcW w:w="2465" w:type="dxa"/>
            <w:tcBorders>
              <w:top w:val="single" w:sz="12" w:space="0" w:color="auto"/>
              <w:left w:val="single" w:sz="12" w:space="0" w:color="auto"/>
              <w:bottom w:val="single" w:sz="12" w:space="0" w:color="auto"/>
            </w:tcBorders>
            <w:shd w:val="clear" w:color="auto" w:fill="E6E6E6"/>
          </w:tcPr>
          <w:p w:rsidR="00BA391E" w:rsidRPr="00667606" w:rsidRDefault="00BA391E" w:rsidP="00BA391E">
            <w:pPr>
              <w:jc w:val="center"/>
              <w:rPr>
                <w:rFonts w:asciiTheme="minorHAnsi" w:hAnsiTheme="minorHAnsi"/>
                <w:b/>
              </w:rPr>
            </w:pPr>
            <w:r w:rsidRPr="00667606">
              <w:rPr>
                <w:rFonts w:asciiTheme="minorHAnsi" w:hAnsiTheme="minorHAnsi"/>
                <w:b/>
              </w:rPr>
              <w:t>State whether recycling, recovery or disposal</w:t>
            </w:r>
          </w:p>
        </w:tc>
      </w:tr>
      <w:tr w:rsidR="00BA391E" w:rsidRPr="00667606" w:rsidTr="00BA391E">
        <w:trPr>
          <w:trHeight w:val="366"/>
        </w:trPr>
        <w:tc>
          <w:tcPr>
            <w:tcW w:w="2464" w:type="dxa"/>
            <w:tcBorders>
              <w:top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single" w:sz="12" w:space="0" w:color="auto"/>
              <w:left w:val="single" w:sz="12" w:space="0" w:color="auto"/>
              <w:bottom w:val="dashSmallGap" w:sz="4" w:space="0" w:color="auto"/>
            </w:tcBorders>
          </w:tcPr>
          <w:p w:rsidR="00BA391E" w:rsidRPr="00667606" w:rsidRDefault="00BA391E" w:rsidP="00BA391E">
            <w:pPr>
              <w:rPr>
                <w:rFonts w:asciiTheme="minorHAnsi" w:hAnsiTheme="minorHAnsi"/>
              </w:rPr>
            </w:pPr>
          </w:p>
        </w:tc>
      </w:tr>
      <w:tr w:rsidR="00BA391E" w:rsidRPr="00667606" w:rsidTr="00BA391E">
        <w:trPr>
          <w:trHeight w:val="366"/>
        </w:trPr>
        <w:tc>
          <w:tcPr>
            <w:tcW w:w="2464" w:type="dxa"/>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rPr>
            </w:pPr>
          </w:p>
        </w:tc>
      </w:tr>
      <w:tr w:rsidR="00BA391E" w:rsidRPr="00667606" w:rsidTr="00BA391E">
        <w:trPr>
          <w:trHeight w:val="366"/>
        </w:trPr>
        <w:tc>
          <w:tcPr>
            <w:tcW w:w="2464" w:type="dxa"/>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rPr>
            </w:pPr>
          </w:p>
        </w:tc>
      </w:tr>
      <w:tr w:rsidR="00BA391E" w:rsidRPr="00667606" w:rsidTr="00BA391E">
        <w:trPr>
          <w:trHeight w:val="366"/>
        </w:trPr>
        <w:tc>
          <w:tcPr>
            <w:tcW w:w="2464" w:type="dxa"/>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rPr>
            </w:pPr>
          </w:p>
        </w:tc>
      </w:tr>
      <w:tr w:rsidR="00BA391E" w:rsidRPr="00667606" w:rsidTr="00BA391E">
        <w:trPr>
          <w:trHeight w:val="366"/>
        </w:trPr>
        <w:tc>
          <w:tcPr>
            <w:tcW w:w="2464" w:type="dxa"/>
            <w:tcBorders>
              <w:top w:val="dashSmallGap" w:sz="4"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ashSmallGap" w:sz="4" w:space="0" w:color="auto"/>
            </w:tcBorders>
          </w:tcPr>
          <w:p w:rsidR="00BA391E" w:rsidRPr="00667606" w:rsidRDefault="00BA391E" w:rsidP="00BA391E">
            <w:pPr>
              <w:rPr>
                <w:rFonts w:asciiTheme="minorHAnsi" w:hAnsiTheme="minorHAnsi"/>
              </w:rPr>
            </w:pPr>
          </w:p>
        </w:tc>
      </w:tr>
      <w:tr w:rsidR="00BA391E" w:rsidRPr="00667606" w:rsidTr="00BA391E">
        <w:trPr>
          <w:trHeight w:val="366"/>
        </w:trPr>
        <w:tc>
          <w:tcPr>
            <w:tcW w:w="2464" w:type="dxa"/>
            <w:tcBorders>
              <w:top w:val="dashSmallGap" w:sz="4" w:space="0" w:color="auto"/>
              <w:bottom w:val="double"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ouble"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ouble"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ouble" w:sz="4" w:space="0" w:color="auto"/>
              <w:right w:val="single" w:sz="12" w:space="0" w:color="auto"/>
            </w:tcBorders>
          </w:tcPr>
          <w:p w:rsidR="00BA391E" w:rsidRPr="00667606" w:rsidRDefault="00BA391E" w:rsidP="00BA391E">
            <w:pPr>
              <w:rPr>
                <w:rFonts w:asciiTheme="minorHAnsi" w:hAnsiTheme="minorHAnsi"/>
              </w:rPr>
            </w:pPr>
          </w:p>
        </w:tc>
        <w:tc>
          <w:tcPr>
            <w:tcW w:w="2464" w:type="dxa"/>
            <w:tcBorders>
              <w:top w:val="dashSmallGap" w:sz="4" w:space="0" w:color="auto"/>
              <w:left w:val="single" w:sz="12" w:space="0" w:color="auto"/>
              <w:bottom w:val="double" w:sz="4" w:space="0" w:color="auto"/>
              <w:right w:val="single" w:sz="12" w:space="0" w:color="auto"/>
            </w:tcBorders>
          </w:tcPr>
          <w:p w:rsidR="00BA391E" w:rsidRPr="00667606" w:rsidRDefault="00BA391E" w:rsidP="00BA391E">
            <w:pPr>
              <w:rPr>
                <w:rFonts w:asciiTheme="minorHAnsi" w:hAnsiTheme="minorHAnsi"/>
              </w:rPr>
            </w:pPr>
          </w:p>
        </w:tc>
        <w:tc>
          <w:tcPr>
            <w:tcW w:w="2465" w:type="dxa"/>
            <w:tcBorders>
              <w:top w:val="dashSmallGap" w:sz="4" w:space="0" w:color="auto"/>
              <w:left w:val="single" w:sz="12" w:space="0" w:color="auto"/>
              <w:bottom w:val="double" w:sz="4" w:space="0" w:color="auto"/>
            </w:tcBorders>
          </w:tcPr>
          <w:p w:rsidR="00BA391E" w:rsidRPr="00667606" w:rsidRDefault="00BA391E" w:rsidP="00BA391E">
            <w:pPr>
              <w:rPr>
                <w:rFonts w:asciiTheme="minorHAnsi" w:hAnsiTheme="minorHAnsi"/>
              </w:rPr>
            </w:pPr>
          </w:p>
        </w:tc>
      </w:tr>
    </w:tbl>
    <w:p w:rsidR="00BA391E" w:rsidRPr="00667606" w:rsidRDefault="00BA391E" w:rsidP="00BA391E">
      <w:pPr>
        <w:rPr>
          <w:rFonts w:asciiTheme="minorHAnsi" w:hAnsiTheme="minorHAnsi"/>
        </w:rPr>
      </w:pPr>
    </w:p>
    <w:p w:rsidR="00BA391E" w:rsidRPr="00667606" w:rsidRDefault="00BA391E" w:rsidP="00BA391E">
      <w:pPr>
        <w:rPr>
          <w:rFonts w:asciiTheme="minorHAnsi" w:hAnsiTheme="minorHAnsi"/>
        </w:rPr>
      </w:pPr>
    </w:p>
    <w:p w:rsidR="00BA391E" w:rsidRPr="00667606" w:rsidDel="00614188" w:rsidRDefault="0030670C" w:rsidP="00B56236">
      <w:pPr>
        <w:pStyle w:val="Heading1"/>
        <w:rPr>
          <w:rStyle w:val="Head1CharChar"/>
          <w:rFonts w:asciiTheme="minorHAnsi" w:hAnsiTheme="minorHAnsi"/>
        </w:rPr>
      </w:pPr>
      <w:bookmarkStart w:id="88" w:name="_Toc337822877"/>
      <w:r w:rsidRPr="00667606">
        <w:rPr>
          <w:rStyle w:val="Head1CharChar"/>
          <w:rFonts w:asciiTheme="minorHAnsi" w:hAnsiTheme="minorHAnsi"/>
        </w:rPr>
        <w:t>Appendix C</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8"/>
        <w:gridCol w:w="8592"/>
      </w:tblGrid>
      <w:tr w:rsidR="00BA391E" w:rsidRPr="00667606" w:rsidTr="00BA391E">
        <w:trPr>
          <w:cantSplit/>
        </w:trPr>
        <w:tc>
          <w:tcPr>
            <w:tcW w:w="5000" w:type="pct"/>
            <w:gridSpan w:val="2"/>
            <w:tcBorders>
              <w:top w:val="double" w:sz="4" w:space="0" w:color="auto"/>
              <w:left w:val="double" w:sz="4" w:space="0" w:color="auto"/>
              <w:bottom w:val="double" w:sz="4" w:space="0" w:color="auto"/>
              <w:right w:val="double" w:sz="4" w:space="0" w:color="auto"/>
            </w:tcBorders>
            <w:shd w:val="clear" w:color="auto" w:fill="E6E6E6"/>
          </w:tcPr>
          <w:p w:rsidR="00BA391E" w:rsidRPr="00667606" w:rsidRDefault="00BA391E" w:rsidP="00EF1F78">
            <w:pPr>
              <w:jc w:val="center"/>
              <w:rPr>
                <w:rFonts w:asciiTheme="minorHAnsi" w:hAnsiTheme="minorHAnsi"/>
                <w:b/>
                <w:sz w:val="22"/>
                <w:szCs w:val="22"/>
              </w:rPr>
            </w:pPr>
            <w:r w:rsidRPr="00667606">
              <w:rPr>
                <w:rFonts w:asciiTheme="minorHAnsi" w:hAnsiTheme="minorHAnsi"/>
                <w:b/>
                <w:sz w:val="22"/>
                <w:szCs w:val="22"/>
              </w:rPr>
              <w:t>Appendix C -  Characteristics of Trade and/or Domestic Effluent</w:t>
            </w:r>
          </w:p>
        </w:tc>
      </w:tr>
      <w:tr w:rsidR="00BA391E" w:rsidRPr="00667606" w:rsidTr="00BA391E">
        <w:trPr>
          <w:cantSplit/>
        </w:trPr>
        <w:tc>
          <w:tcPr>
            <w:tcW w:w="5000" w:type="pct"/>
            <w:gridSpan w:val="2"/>
            <w:tcBorders>
              <w:top w:val="double" w:sz="4" w:space="0" w:color="auto"/>
              <w:left w:val="double" w:sz="4" w:space="0" w:color="auto"/>
              <w:bottom w:val="single" w:sz="4" w:space="0" w:color="auto"/>
              <w:right w:val="double" w:sz="4" w:space="0" w:color="auto"/>
            </w:tcBorders>
            <w:shd w:val="clear" w:color="auto" w:fill="E6E6E6"/>
          </w:tcPr>
          <w:p w:rsidR="00BA391E" w:rsidRPr="00667606" w:rsidRDefault="00BA391E" w:rsidP="00EF1F78">
            <w:pPr>
              <w:rPr>
                <w:rFonts w:asciiTheme="minorHAnsi" w:hAnsiTheme="minorHAnsi"/>
                <w:i/>
                <w:iCs/>
                <w:sz w:val="22"/>
                <w:szCs w:val="22"/>
              </w:rPr>
            </w:pPr>
            <w:r w:rsidRPr="00667606">
              <w:rPr>
                <w:rFonts w:asciiTheme="minorHAnsi" w:hAnsiTheme="minorHAnsi"/>
                <w:sz w:val="22"/>
                <w:szCs w:val="22"/>
              </w:rPr>
              <w:br w:type="page"/>
            </w:r>
            <w:r w:rsidRPr="00667606">
              <w:rPr>
                <w:rFonts w:asciiTheme="minorHAnsi" w:hAnsiTheme="minorHAnsi"/>
                <w:i/>
                <w:iCs/>
                <w:sz w:val="22"/>
                <w:szCs w:val="22"/>
              </w:rPr>
              <w:t>The following list of parameters is indicative only. Additional physical, chemical or other characteristics as are pertinent to the effluent in question should also be identified.</w:t>
            </w:r>
          </w:p>
          <w:p w:rsidR="00BA391E" w:rsidRPr="00667606" w:rsidRDefault="00BA391E" w:rsidP="00EF1F78">
            <w:pPr>
              <w:rPr>
                <w:rFonts w:asciiTheme="minorHAnsi" w:hAnsiTheme="minorHAnsi"/>
                <w:i/>
                <w:iCs/>
                <w:sz w:val="22"/>
                <w:szCs w:val="22"/>
              </w:rPr>
            </w:pPr>
          </w:p>
          <w:p w:rsidR="00BA391E" w:rsidRPr="00667606" w:rsidRDefault="00BA391E" w:rsidP="00EF1F78">
            <w:pPr>
              <w:rPr>
                <w:rFonts w:asciiTheme="minorHAnsi" w:hAnsiTheme="minorHAnsi"/>
                <w:i/>
                <w:iCs/>
                <w:sz w:val="22"/>
                <w:szCs w:val="22"/>
              </w:rPr>
            </w:pPr>
            <w:r w:rsidRPr="00667606">
              <w:rPr>
                <w:rFonts w:asciiTheme="minorHAnsi" w:hAnsiTheme="minorHAnsi"/>
                <w:i/>
                <w:sz w:val="22"/>
                <w:szCs w:val="22"/>
              </w:rPr>
              <w:t xml:space="preserve">Complete for all applicable sections, giving concentration ranges where available.  </w:t>
            </w:r>
          </w:p>
        </w:tc>
      </w:tr>
      <w:tr w:rsidR="00BA391E" w:rsidRPr="00667606" w:rsidTr="00A7735E">
        <w:trPr>
          <w:cantSplit/>
        </w:trPr>
        <w:tc>
          <w:tcPr>
            <w:tcW w:w="1938" w:type="pct"/>
            <w:tcBorders>
              <w:top w:val="single" w:sz="4" w:space="0" w:color="auto"/>
              <w:left w:val="double" w:sz="4" w:space="0" w:color="auto"/>
              <w:bottom w:val="single"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Emission Point co-ordinates (One table per emission point):</w:t>
            </w:r>
          </w:p>
        </w:tc>
        <w:tc>
          <w:tcPr>
            <w:tcW w:w="3062" w:type="pct"/>
            <w:tcBorders>
              <w:top w:val="single" w:sz="4" w:space="0" w:color="auto"/>
              <w:left w:val="single" w:sz="4" w:space="0" w:color="auto"/>
              <w:bottom w:val="single" w:sz="4" w:space="0" w:color="auto"/>
              <w:right w:val="double" w:sz="4" w:space="0" w:color="auto"/>
            </w:tcBorders>
          </w:tcPr>
          <w:p w:rsidR="00BA391E" w:rsidRPr="00667606" w:rsidRDefault="00BA391E" w:rsidP="00EF1F78">
            <w:pPr>
              <w:rPr>
                <w:rFonts w:asciiTheme="minorHAnsi" w:hAnsiTheme="minorHAnsi"/>
                <w:sz w:val="22"/>
                <w:szCs w:val="22"/>
              </w:rPr>
            </w:pPr>
          </w:p>
          <w:p w:rsidR="00A7735E" w:rsidRPr="00667606" w:rsidRDefault="00A7735E" w:rsidP="00EF1F78">
            <w:pPr>
              <w:rPr>
                <w:rFonts w:asciiTheme="minorHAnsi" w:hAnsiTheme="minorHAnsi"/>
                <w:sz w:val="22"/>
                <w:szCs w:val="22"/>
              </w:rPr>
            </w:pPr>
          </w:p>
        </w:tc>
      </w:tr>
    </w:tbl>
    <w:p w:rsidR="00CE6997" w:rsidRPr="00667606" w:rsidRDefault="00CE6997" w:rsidP="00EF1F78">
      <w:pPr>
        <w:rPr>
          <w:rFonts w:asciiTheme="minorHAnsi" w:hAnsiTheme="minorHAnsi"/>
          <w:b/>
          <w:bCs/>
          <w:i/>
          <w:iCs/>
          <w:sz w:val="22"/>
          <w:szCs w:val="22"/>
        </w:rPr>
        <w:sectPr w:rsidR="00CE6997" w:rsidRPr="00667606" w:rsidSect="00B56236">
          <w:pgSz w:w="16838" w:h="11906" w:orient="landscape"/>
          <w:pgMar w:top="1276" w:right="1701" w:bottom="1134" w:left="1077" w:header="709" w:footer="408"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2"/>
        <w:gridCol w:w="3985"/>
        <w:gridCol w:w="1319"/>
        <w:gridCol w:w="1170"/>
        <w:gridCol w:w="1198"/>
        <w:gridCol w:w="1280"/>
        <w:gridCol w:w="1170"/>
        <w:gridCol w:w="1108"/>
        <w:gridCol w:w="1518"/>
      </w:tblGrid>
      <w:tr w:rsidR="00BA391E" w:rsidRPr="00667606" w:rsidTr="00CE6997">
        <w:trPr>
          <w:trHeight w:val="465"/>
          <w:tblHeader/>
        </w:trPr>
        <w:tc>
          <w:tcPr>
            <w:tcW w:w="1877" w:type="pct"/>
            <w:gridSpan w:val="2"/>
            <w:tcBorders>
              <w:left w:val="double" w:sz="4" w:space="0" w:color="auto"/>
            </w:tcBorders>
            <w:shd w:val="clear" w:color="auto" w:fill="E6E6E6"/>
            <w:vAlign w:val="center"/>
          </w:tcPr>
          <w:p w:rsidR="00BA391E" w:rsidRPr="00667606" w:rsidRDefault="00BA391E" w:rsidP="00EF1F78">
            <w:pPr>
              <w:rPr>
                <w:rFonts w:asciiTheme="minorHAnsi" w:hAnsiTheme="minorHAnsi"/>
                <w:b/>
                <w:bCs/>
                <w:i/>
                <w:iCs/>
                <w:sz w:val="22"/>
                <w:szCs w:val="22"/>
              </w:rPr>
            </w:pPr>
            <w:r w:rsidRPr="00667606">
              <w:rPr>
                <w:rFonts w:asciiTheme="minorHAnsi" w:hAnsiTheme="minorHAnsi"/>
                <w:b/>
                <w:bCs/>
                <w:i/>
                <w:iCs/>
                <w:sz w:val="22"/>
                <w:szCs w:val="22"/>
              </w:rPr>
              <w:t>Parameter</w:t>
            </w:r>
          </w:p>
          <w:p w:rsidR="00BA391E" w:rsidRPr="00667606" w:rsidRDefault="00BA391E" w:rsidP="00EF1F78">
            <w:pPr>
              <w:rPr>
                <w:rFonts w:asciiTheme="minorHAnsi" w:hAnsiTheme="minorHAnsi"/>
                <w:b/>
                <w:bCs/>
                <w:i/>
                <w:iCs/>
                <w:sz w:val="22"/>
                <w:szCs w:val="22"/>
              </w:rPr>
            </w:pPr>
            <w:r w:rsidRPr="00667606">
              <w:rPr>
                <w:rFonts w:asciiTheme="minorHAnsi" w:hAnsiTheme="minorHAnsi"/>
                <w:i/>
                <w:sz w:val="22"/>
                <w:szCs w:val="22"/>
              </w:rPr>
              <w:t>Concentrations in mg/l  unless otherwise stated</w:t>
            </w:r>
          </w:p>
        </w:tc>
        <w:tc>
          <w:tcPr>
            <w:tcW w:w="1314" w:type="pct"/>
            <w:gridSpan w:val="3"/>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Prior to Treatment (if any)</w:t>
            </w:r>
          </w:p>
        </w:tc>
        <w:tc>
          <w:tcPr>
            <w:tcW w:w="1268" w:type="pct"/>
            <w:gridSpan w:val="3"/>
            <w:tcBorders>
              <w:right w:val="nil"/>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As discharged</w:t>
            </w:r>
          </w:p>
        </w:tc>
        <w:tc>
          <w:tcPr>
            <w:tcW w:w="541" w:type="pct"/>
            <w:tcBorders>
              <w:right w:val="double" w:sz="4" w:space="0" w:color="auto"/>
            </w:tcBorders>
            <w:shd w:val="clear" w:color="auto" w:fill="E6E6E6"/>
            <w:vAlign w:val="center"/>
          </w:tcPr>
          <w:p w:rsidR="00BA391E" w:rsidRPr="00667606" w:rsidRDefault="00BA391E" w:rsidP="00EF1F78">
            <w:pPr>
              <w:jc w:val="center"/>
              <w:rPr>
                <w:rFonts w:asciiTheme="minorHAnsi" w:hAnsiTheme="minorHAnsi"/>
                <w:b/>
                <w:bCs/>
                <w:i/>
                <w:iCs/>
                <w:sz w:val="22"/>
                <w:szCs w:val="22"/>
              </w:rPr>
            </w:pPr>
          </w:p>
        </w:tc>
      </w:tr>
      <w:tr w:rsidR="00BA391E" w:rsidRPr="00667606" w:rsidTr="00CE6997">
        <w:trPr>
          <w:trHeight w:val="465"/>
          <w:tblHeader/>
        </w:trPr>
        <w:tc>
          <w:tcPr>
            <w:tcW w:w="1877" w:type="pct"/>
            <w:gridSpan w:val="2"/>
            <w:tcBorders>
              <w:left w:val="double" w:sz="4" w:space="0" w:color="auto"/>
              <w:bottom w:val="single" w:sz="4" w:space="0" w:color="auto"/>
            </w:tcBorders>
            <w:shd w:val="clear" w:color="auto" w:fill="E6E6E6"/>
            <w:vAlign w:val="center"/>
          </w:tcPr>
          <w:p w:rsidR="00BA391E" w:rsidRPr="00667606" w:rsidRDefault="00BA391E" w:rsidP="00EF1F78">
            <w:pPr>
              <w:rPr>
                <w:rFonts w:asciiTheme="minorHAnsi" w:hAnsiTheme="minorHAnsi"/>
                <w:b/>
                <w:bCs/>
                <w:i/>
                <w:iCs/>
                <w:sz w:val="22"/>
                <w:szCs w:val="22"/>
              </w:rPr>
            </w:pPr>
            <w:r w:rsidRPr="00667606">
              <w:rPr>
                <w:rFonts w:asciiTheme="minorHAnsi" w:hAnsiTheme="minorHAnsi"/>
                <w:b/>
                <w:bCs/>
                <w:i/>
                <w:iCs/>
                <w:sz w:val="22"/>
                <w:szCs w:val="22"/>
              </w:rPr>
              <w:t>Characteristic</w:t>
            </w:r>
          </w:p>
          <w:p w:rsidR="00BA391E" w:rsidRPr="00667606" w:rsidRDefault="00BA391E" w:rsidP="00EF1F78">
            <w:pPr>
              <w:rPr>
                <w:rFonts w:asciiTheme="minorHAnsi" w:hAnsiTheme="minorHAnsi"/>
                <w:bCs/>
                <w:i/>
                <w:iCs/>
                <w:sz w:val="22"/>
                <w:szCs w:val="22"/>
              </w:rPr>
            </w:pPr>
            <w:r w:rsidRPr="00667606">
              <w:rPr>
                <w:rFonts w:asciiTheme="minorHAnsi" w:hAnsiTheme="minorHAnsi"/>
                <w:bCs/>
                <w:i/>
                <w:iCs/>
                <w:sz w:val="22"/>
                <w:szCs w:val="22"/>
              </w:rPr>
              <w:t>Note:</w:t>
            </w:r>
            <w:r w:rsidR="00A7735E" w:rsidRPr="00667606">
              <w:rPr>
                <w:rFonts w:asciiTheme="minorHAnsi" w:hAnsiTheme="minorHAnsi"/>
                <w:bCs/>
                <w:i/>
                <w:iCs/>
                <w:sz w:val="22"/>
                <w:szCs w:val="22"/>
              </w:rPr>
              <w:t xml:space="preserve"> </w:t>
            </w:r>
            <w:r w:rsidRPr="00667606">
              <w:rPr>
                <w:rFonts w:asciiTheme="minorHAnsi" w:hAnsiTheme="minorHAnsi"/>
                <w:bCs/>
                <w:i/>
                <w:iCs/>
                <w:sz w:val="22"/>
                <w:szCs w:val="22"/>
              </w:rPr>
              <w:t>Section A = to be completed where discharging domestic effluent only</w:t>
            </w:r>
          </w:p>
          <w:p w:rsidR="00BA391E" w:rsidRPr="00667606" w:rsidRDefault="00BA391E" w:rsidP="00EF1F78">
            <w:pPr>
              <w:rPr>
                <w:rFonts w:asciiTheme="minorHAnsi" w:hAnsiTheme="minorHAnsi"/>
                <w:bCs/>
                <w:i/>
                <w:iCs/>
                <w:sz w:val="22"/>
                <w:szCs w:val="22"/>
              </w:rPr>
            </w:pPr>
            <w:r w:rsidRPr="00667606">
              <w:rPr>
                <w:rFonts w:asciiTheme="minorHAnsi" w:hAnsiTheme="minorHAnsi"/>
                <w:bCs/>
                <w:i/>
                <w:iCs/>
                <w:sz w:val="22"/>
                <w:szCs w:val="22"/>
              </w:rPr>
              <w:t>Section A-E = to be completed where discharging a trade effluent.</w:t>
            </w:r>
          </w:p>
          <w:p w:rsidR="00396BB0" w:rsidRPr="00667606" w:rsidRDefault="00396BB0" w:rsidP="00EF1F78">
            <w:pPr>
              <w:rPr>
                <w:rFonts w:asciiTheme="minorHAnsi" w:hAnsiTheme="minorHAnsi"/>
                <w:bCs/>
                <w:i/>
                <w:iCs/>
                <w:sz w:val="22"/>
                <w:szCs w:val="22"/>
              </w:rPr>
            </w:pPr>
          </w:p>
        </w:tc>
        <w:tc>
          <w:tcPr>
            <w:tcW w:w="470" w:type="pct"/>
            <w:tcBorders>
              <w:bottom w:val="single" w:sz="4" w:space="0" w:color="auto"/>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 xml:space="preserve">Max. Hourly </w:t>
            </w:r>
          </w:p>
        </w:tc>
        <w:tc>
          <w:tcPr>
            <w:tcW w:w="417" w:type="pct"/>
            <w:tcBorders>
              <w:bottom w:val="single" w:sz="4" w:space="0" w:color="auto"/>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 xml:space="preserve">Max. Daily </w:t>
            </w:r>
          </w:p>
        </w:tc>
        <w:tc>
          <w:tcPr>
            <w:tcW w:w="427" w:type="pct"/>
            <w:tcBorders>
              <w:bottom w:val="single" w:sz="4" w:space="0" w:color="auto"/>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Mg/l</w:t>
            </w:r>
          </w:p>
        </w:tc>
        <w:tc>
          <w:tcPr>
            <w:tcW w:w="456" w:type="pct"/>
            <w:tcBorders>
              <w:bottom w:val="single" w:sz="4" w:space="0" w:color="auto"/>
              <w:right w:val="nil"/>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 xml:space="preserve">Max. Hourly </w:t>
            </w:r>
          </w:p>
        </w:tc>
        <w:tc>
          <w:tcPr>
            <w:tcW w:w="417" w:type="pct"/>
            <w:tcBorders>
              <w:bottom w:val="single" w:sz="4" w:space="0" w:color="auto"/>
              <w:right w:val="nil"/>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 xml:space="preserve">Max. Daily </w:t>
            </w:r>
          </w:p>
        </w:tc>
        <w:tc>
          <w:tcPr>
            <w:tcW w:w="395" w:type="pct"/>
            <w:tcBorders>
              <w:bottom w:val="single" w:sz="4" w:space="0" w:color="auto"/>
              <w:right w:val="nil"/>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Mg/l</w:t>
            </w:r>
          </w:p>
        </w:tc>
        <w:tc>
          <w:tcPr>
            <w:tcW w:w="541" w:type="pct"/>
            <w:tcBorders>
              <w:bottom w:val="single" w:sz="4" w:space="0" w:color="auto"/>
              <w:right w:val="double" w:sz="4" w:space="0" w:color="auto"/>
            </w:tcBorders>
            <w:shd w:val="clear" w:color="auto" w:fill="E6E6E6"/>
            <w:vAlign w:val="center"/>
          </w:tcPr>
          <w:p w:rsidR="00BA391E" w:rsidRPr="00667606" w:rsidRDefault="00BA391E" w:rsidP="00EF1F78">
            <w:pPr>
              <w:jc w:val="center"/>
              <w:rPr>
                <w:rFonts w:asciiTheme="minorHAnsi" w:hAnsiTheme="minorHAnsi"/>
                <w:b/>
                <w:bCs/>
                <w:i/>
                <w:iCs/>
                <w:sz w:val="22"/>
                <w:szCs w:val="22"/>
              </w:rPr>
            </w:pPr>
            <w:r w:rsidRPr="00667606">
              <w:rPr>
                <w:rFonts w:asciiTheme="minorHAnsi" w:hAnsiTheme="minorHAnsi"/>
                <w:b/>
                <w:bCs/>
                <w:i/>
                <w:iCs/>
                <w:sz w:val="22"/>
                <w:szCs w:val="22"/>
              </w:rPr>
              <w:t>% Removal</w:t>
            </w:r>
          </w:p>
        </w:tc>
      </w:tr>
      <w:tr w:rsidR="00BA391E" w:rsidRPr="00667606" w:rsidTr="00BA391E">
        <w:tc>
          <w:tcPr>
            <w:tcW w:w="457" w:type="pct"/>
            <w:vMerge w:val="restart"/>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r w:rsidRPr="00667606">
              <w:rPr>
                <w:rFonts w:asciiTheme="minorHAnsi" w:hAnsiTheme="minorHAnsi"/>
                <w:sz w:val="22"/>
                <w:szCs w:val="22"/>
              </w:rPr>
              <w:t>A</w:t>
            </w:r>
          </w:p>
        </w:tc>
        <w:tc>
          <w:tcPr>
            <w:tcW w:w="1420" w:type="pct"/>
            <w:tcBorders>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 xml:space="preserve">Temperature </w:t>
            </w:r>
            <w:r w:rsidRPr="00667606">
              <w:rPr>
                <w:rFonts w:asciiTheme="minorHAnsi" w:hAnsiTheme="minorHAnsi"/>
                <w:sz w:val="22"/>
                <w:szCs w:val="22"/>
                <w:vertAlign w:val="superscript"/>
              </w:rPr>
              <w:t>º</w:t>
            </w:r>
            <w:r w:rsidRPr="00667606">
              <w:rPr>
                <w:rFonts w:asciiTheme="minorHAnsi" w:hAnsiTheme="minorHAnsi"/>
                <w:sz w:val="22"/>
                <w:szCs w:val="22"/>
              </w:rPr>
              <w:t>C</w:t>
            </w:r>
          </w:p>
        </w:tc>
        <w:tc>
          <w:tcPr>
            <w:tcW w:w="470"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pH</w:t>
            </w:r>
          </w:p>
        </w:tc>
        <w:tc>
          <w:tcPr>
            <w:tcW w:w="470"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Biological Oxygen Demand (5 day)</w:t>
            </w:r>
          </w:p>
        </w:tc>
        <w:tc>
          <w:tcPr>
            <w:tcW w:w="470"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Chemical Oxygen Demand</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Suspended Solids</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Total Ammonia (as N)</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Nitrate (as N)</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Total Phosphorus (as P)</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Conductivity</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Molybdate Reactive Phosphorus (MRP)</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Oils, Fats and Greases</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Sulphates (as SO</w:t>
            </w:r>
            <w:r w:rsidRPr="00667606">
              <w:rPr>
                <w:rFonts w:asciiTheme="minorHAnsi" w:hAnsiTheme="minorHAnsi"/>
                <w:sz w:val="22"/>
                <w:szCs w:val="22"/>
                <w:vertAlign w:val="subscript"/>
              </w:rPr>
              <w:t>4</w:t>
            </w:r>
            <w:r w:rsidRPr="00667606">
              <w:rPr>
                <w:rFonts w:asciiTheme="minorHAnsi" w:hAnsiTheme="minorHAnsi"/>
                <w:sz w:val="22"/>
                <w:szCs w:val="22"/>
              </w:rPr>
              <w:t>)</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Chlorides (as Cl)</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Phenols (as C</w:t>
            </w:r>
            <w:r w:rsidRPr="00667606">
              <w:rPr>
                <w:rFonts w:asciiTheme="minorHAnsi" w:hAnsiTheme="minorHAnsi"/>
                <w:sz w:val="22"/>
                <w:szCs w:val="22"/>
                <w:vertAlign w:val="subscript"/>
              </w:rPr>
              <w:t>6</w:t>
            </w:r>
            <w:r w:rsidRPr="00667606">
              <w:rPr>
                <w:rFonts w:asciiTheme="minorHAnsi" w:hAnsiTheme="minorHAnsi"/>
                <w:sz w:val="22"/>
                <w:szCs w:val="22"/>
              </w:rPr>
              <w:t>H</w:t>
            </w:r>
            <w:r w:rsidRPr="00667606">
              <w:rPr>
                <w:rFonts w:asciiTheme="minorHAnsi" w:hAnsiTheme="minorHAnsi"/>
                <w:sz w:val="22"/>
                <w:szCs w:val="22"/>
                <w:vertAlign w:val="subscript"/>
              </w:rPr>
              <w:t>5</w:t>
            </w:r>
            <w:r w:rsidRPr="00667606">
              <w:rPr>
                <w:rFonts w:asciiTheme="minorHAnsi" w:hAnsiTheme="minorHAnsi"/>
                <w:sz w:val="22"/>
                <w:szCs w:val="22"/>
              </w:rPr>
              <w:t>OH)</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Detergents (as Lauryl Sulphate)</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EF1F78" w:rsidRPr="00667606" w:rsidTr="00BA391E">
        <w:tc>
          <w:tcPr>
            <w:tcW w:w="457" w:type="pct"/>
            <w:vMerge/>
            <w:tcBorders>
              <w:left w:val="double" w:sz="4" w:space="0" w:color="auto"/>
              <w:bottom w:val="single" w:sz="4" w:space="0" w:color="auto"/>
            </w:tcBorders>
            <w:shd w:val="clear" w:color="auto" w:fill="E6E6E6"/>
          </w:tcPr>
          <w:p w:rsidR="00EF1F78" w:rsidRPr="00667606" w:rsidRDefault="00EF1F78" w:rsidP="00EF1F78">
            <w:pPr>
              <w:jc w:val="center"/>
              <w:rPr>
                <w:rFonts w:asciiTheme="minorHAnsi" w:hAnsiTheme="minorHAnsi"/>
                <w:sz w:val="22"/>
                <w:szCs w:val="22"/>
              </w:rPr>
            </w:pPr>
          </w:p>
        </w:tc>
        <w:tc>
          <w:tcPr>
            <w:tcW w:w="1420" w:type="pct"/>
            <w:tcBorders>
              <w:top w:val="dashSmallGap" w:sz="4" w:space="0" w:color="auto"/>
              <w:left w:val="nil"/>
              <w:bottom w:val="single" w:sz="4" w:space="0" w:color="auto"/>
            </w:tcBorders>
            <w:shd w:val="clear" w:color="auto" w:fill="E6E6E6"/>
          </w:tcPr>
          <w:p w:rsidR="00EF1F78" w:rsidRPr="00667606" w:rsidRDefault="00EF1F78" w:rsidP="00EF1F78">
            <w:pPr>
              <w:rPr>
                <w:rFonts w:asciiTheme="minorHAnsi" w:hAnsiTheme="minorHAnsi"/>
                <w:lang w:val="it-IT"/>
              </w:rPr>
            </w:pPr>
            <w:r w:rsidRPr="00667606">
              <w:rPr>
                <w:rFonts w:asciiTheme="minorHAnsi" w:hAnsiTheme="minorHAnsi"/>
                <w:i/>
                <w:lang w:val="it-IT"/>
              </w:rPr>
              <w:t xml:space="preserve">Escherichia coli </w:t>
            </w:r>
            <w:r w:rsidRPr="00667606">
              <w:rPr>
                <w:rFonts w:asciiTheme="minorHAnsi" w:hAnsiTheme="minorHAnsi"/>
                <w:lang w:val="it-IT"/>
              </w:rPr>
              <w:t xml:space="preserve">(E.coli) </w:t>
            </w:r>
            <w:r w:rsidRPr="00667606">
              <w:rPr>
                <w:rFonts w:asciiTheme="minorHAnsi" w:hAnsiTheme="minorHAnsi"/>
                <w:bCs/>
                <w:lang w:val="it-IT"/>
              </w:rPr>
              <w:t>number/100 ml</w:t>
            </w:r>
          </w:p>
        </w:tc>
        <w:tc>
          <w:tcPr>
            <w:tcW w:w="470"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lang w:val="it-IT"/>
              </w:rPr>
            </w:pPr>
          </w:p>
        </w:tc>
        <w:tc>
          <w:tcPr>
            <w:tcW w:w="41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lang w:val="it-IT"/>
              </w:rPr>
            </w:pPr>
          </w:p>
        </w:tc>
        <w:tc>
          <w:tcPr>
            <w:tcW w:w="42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lang w:val="it-IT"/>
              </w:rPr>
            </w:pPr>
          </w:p>
        </w:tc>
        <w:tc>
          <w:tcPr>
            <w:tcW w:w="456"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lang w:val="it-IT"/>
              </w:rPr>
            </w:pPr>
          </w:p>
        </w:tc>
        <w:tc>
          <w:tcPr>
            <w:tcW w:w="417"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lang w:val="it-IT"/>
              </w:rPr>
            </w:pPr>
          </w:p>
        </w:tc>
        <w:tc>
          <w:tcPr>
            <w:tcW w:w="395"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lang w:val="it-IT"/>
              </w:rPr>
            </w:pPr>
          </w:p>
        </w:tc>
        <w:tc>
          <w:tcPr>
            <w:tcW w:w="541" w:type="pct"/>
            <w:tcBorders>
              <w:top w:val="dashSmallGap" w:sz="4" w:space="0" w:color="auto"/>
              <w:bottom w:val="single" w:sz="4" w:space="0" w:color="auto"/>
              <w:right w:val="double" w:sz="4" w:space="0" w:color="auto"/>
            </w:tcBorders>
          </w:tcPr>
          <w:p w:rsidR="00EF1F78" w:rsidRPr="00667606" w:rsidRDefault="00EF1F78" w:rsidP="00EF1F78">
            <w:pPr>
              <w:rPr>
                <w:rFonts w:asciiTheme="minorHAnsi" w:hAnsiTheme="minorHAnsi"/>
                <w:sz w:val="22"/>
                <w:szCs w:val="22"/>
                <w:lang w:val="it-IT"/>
              </w:rPr>
            </w:pPr>
          </w:p>
        </w:tc>
      </w:tr>
      <w:tr w:rsidR="00EF1F78" w:rsidRPr="00667606" w:rsidTr="00BA391E">
        <w:tc>
          <w:tcPr>
            <w:tcW w:w="457" w:type="pct"/>
            <w:vMerge/>
            <w:tcBorders>
              <w:left w:val="double" w:sz="4" w:space="0" w:color="auto"/>
              <w:bottom w:val="single" w:sz="4" w:space="0" w:color="auto"/>
            </w:tcBorders>
            <w:shd w:val="clear" w:color="auto" w:fill="E6E6E6"/>
          </w:tcPr>
          <w:p w:rsidR="00EF1F78" w:rsidRPr="00667606" w:rsidRDefault="00EF1F78" w:rsidP="00EF1F78">
            <w:pPr>
              <w:jc w:val="center"/>
              <w:rPr>
                <w:rFonts w:asciiTheme="minorHAnsi" w:hAnsiTheme="minorHAnsi"/>
                <w:sz w:val="22"/>
                <w:szCs w:val="22"/>
                <w:lang w:val="it-IT"/>
              </w:rPr>
            </w:pPr>
          </w:p>
        </w:tc>
        <w:tc>
          <w:tcPr>
            <w:tcW w:w="1420" w:type="pct"/>
            <w:tcBorders>
              <w:top w:val="dashSmallGap" w:sz="4" w:space="0" w:color="auto"/>
              <w:left w:val="nil"/>
              <w:bottom w:val="single" w:sz="4" w:space="0" w:color="auto"/>
            </w:tcBorders>
            <w:shd w:val="clear" w:color="auto" w:fill="E6E6E6"/>
          </w:tcPr>
          <w:p w:rsidR="00EF1F78" w:rsidRPr="00667606" w:rsidRDefault="00EF1F78" w:rsidP="00EF1F78">
            <w:pPr>
              <w:tabs>
                <w:tab w:val="num" w:pos="357"/>
              </w:tabs>
              <w:ind w:left="340" w:hanging="340"/>
              <w:rPr>
                <w:rFonts w:asciiTheme="minorHAnsi" w:hAnsiTheme="minorHAnsi"/>
              </w:rPr>
            </w:pPr>
            <w:r w:rsidRPr="00667606">
              <w:rPr>
                <w:rFonts w:asciiTheme="minorHAnsi" w:hAnsiTheme="minorHAnsi"/>
              </w:rPr>
              <w:t xml:space="preserve">Total Coliforms </w:t>
            </w:r>
            <w:r w:rsidRPr="00667606">
              <w:rPr>
                <w:rFonts w:asciiTheme="minorHAnsi" w:hAnsiTheme="minorHAnsi"/>
                <w:bCs/>
                <w:lang w:val="it-IT"/>
              </w:rPr>
              <w:t>number/100 ml</w:t>
            </w:r>
          </w:p>
        </w:tc>
        <w:tc>
          <w:tcPr>
            <w:tcW w:w="470"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1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2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56"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417"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395"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541" w:type="pct"/>
            <w:tcBorders>
              <w:top w:val="dashSmallGap" w:sz="4" w:space="0" w:color="auto"/>
              <w:bottom w:val="single" w:sz="4" w:space="0" w:color="auto"/>
              <w:right w:val="double" w:sz="4" w:space="0" w:color="auto"/>
            </w:tcBorders>
          </w:tcPr>
          <w:p w:rsidR="00EF1F78" w:rsidRPr="00667606" w:rsidRDefault="00EF1F78" w:rsidP="00EF1F78">
            <w:pPr>
              <w:rPr>
                <w:rFonts w:asciiTheme="minorHAnsi" w:hAnsiTheme="minorHAnsi"/>
                <w:sz w:val="22"/>
                <w:szCs w:val="22"/>
              </w:rPr>
            </w:pPr>
          </w:p>
        </w:tc>
      </w:tr>
      <w:tr w:rsidR="00EF1F78" w:rsidRPr="00667606" w:rsidTr="00BA391E">
        <w:tc>
          <w:tcPr>
            <w:tcW w:w="457" w:type="pct"/>
            <w:vMerge/>
            <w:tcBorders>
              <w:left w:val="double" w:sz="4" w:space="0" w:color="auto"/>
              <w:bottom w:val="single" w:sz="4" w:space="0" w:color="auto"/>
            </w:tcBorders>
            <w:shd w:val="clear" w:color="auto" w:fill="E6E6E6"/>
          </w:tcPr>
          <w:p w:rsidR="00EF1F78" w:rsidRPr="00667606" w:rsidRDefault="00EF1F78" w:rsidP="00EF1F78">
            <w:pPr>
              <w:jc w:val="center"/>
              <w:rPr>
                <w:rFonts w:asciiTheme="minorHAnsi" w:hAnsiTheme="minorHAnsi"/>
                <w:sz w:val="22"/>
                <w:szCs w:val="22"/>
              </w:rPr>
            </w:pPr>
          </w:p>
        </w:tc>
        <w:tc>
          <w:tcPr>
            <w:tcW w:w="1420" w:type="pct"/>
            <w:tcBorders>
              <w:top w:val="dashSmallGap" w:sz="4" w:space="0" w:color="auto"/>
              <w:left w:val="nil"/>
              <w:bottom w:val="single" w:sz="4" w:space="0" w:color="auto"/>
            </w:tcBorders>
            <w:shd w:val="clear" w:color="auto" w:fill="E6E6E6"/>
          </w:tcPr>
          <w:p w:rsidR="00EF1F78" w:rsidRPr="00667606" w:rsidRDefault="00EF1F78" w:rsidP="00EF1F78">
            <w:pPr>
              <w:tabs>
                <w:tab w:val="num" w:pos="357"/>
              </w:tabs>
              <w:ind w:left="340" w:hanging="340"/>
              <w:rPr>
                <w:rFonts w:asciiTheme="minorHAnsi" w:hAnsiTheme="minorHAnsi"/>
                <w:bCs/>
                <w:lang w:val="it-IT"/>
              </w:rPr>
            </w:pPr>
            <w:r w:rsidRPr="00667606">
              <w:rPr>
                <w:rFonts w:asciiTheme="minorHAnsi" w:hAnsiTheme="minorHAnsi"/>
                <w:i/>
                <w:lang w:val="en-IE"/>
              </w:rPr>
              <w:t>Cryptosproridium</w:t>
            </w:r>
            <w:r w:rsidRPr="00667606">
              <w:rPr>
                <w:rFonts w:asciiTheme="minorHAnsi" w:hAnsiTheme="minorHAnsi"/>
              </w:rPr>
              <w:t xml:space="preserve"> </w:t>
            </w:r>
            <w:r w:rsidRPr="00667606">
              <w:rPr>
                <w:rFonts w:asciiTheme="minorHAnsi" w:hAnsiTheme="minorHAnsi"/>
                <w:bCs/>
                <w:lang w:val="it-IT"/>
              </w:rPr>
              <w:t>number/100 ml</w:t>
            </w:r>
          </w:p>
          <w:p w:rsidR="00396BB0" w:rsidRPr="00667606" w:rsidRDefault="00396BB0" w:rsidP="00EF1F78">
            <w:pPr>
              <w:tabs>
                <w:tab w:val="num" w:pos="357"/>
              </w:tabs>
              <w:ind w:left="340" w:hanging="340"/>
              <w:rPr>
                <w:rFonts w:asciiTheme="minorHAnsi" w:hAnsiTheme="minorHAnsi"/>
                <w:lang w:val="it-IT"/>
              </w:rPr>
            </w:pPr>
          </w:p>
        </w:tc>
        <w:tc>
          <w:tcPr>
            <w:tcW w:w="470"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1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27" w:type="pct"/>
            <w:tcBorders>
              <w:top w:val="dashSmallGap" w:sz="4" w:space="0" w:color="auto"/>
              <w:bottom w:val="single" w:sz="4" w:space="0" w:color="auto"/>
            </w:tcBorders>
          </w:tcPr>
          <w:p w:rsidR="00EF1F78" w:rsidRPr="00667606" w:rsidRDefault="00EF1F78" w:rsidP="00EF1F78">
            <w:pPr>
              <w:rPr>
                <w:rFonts w:asciiTheme="minorHAnsi" w:hAnsiTheme="minorHAnsi"/>
                <w:sz w:val="22"/>
                <w:szCs w:val="22"/>
              </w:rPr>
            </w:pPr>
          </w:p>
        </w:tc>
        <w:tc>
          <w:tcPr>
            <w:tcW w:w="456"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417"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395" w:type="pct"/>
            <w:tcBorders>
              <w:top w:val="dashSmallGap" w:sz="4" w:space="0" w:color="auto"/>
              <w:bottom w:val="single" w:sz="4" w:space="0" w:color="auto"/>
              <w:right w:val="nil"/>
            </w:tcBorders>
          </w:tcPr>
          <w:p w:rsidR="00EF1F78" w:rsidRPr="00667606" w:rsidRDefault="00EF1F78" w:rsidP="00EF1F78">
            <w:pPr>
              <w:rPr>
                <w:rFonts w:asciiTheme="minorHAnsi" w:hAnsiTheme="minorHAnsi"/>
                <w:sz w:val="22"/>
                <w:szCs w:val="22"/>
              </w:rPr>
            </w:pPr>
          </w:p>
        </w:tc>
        <w:tc>
          <w:tcPr>
            <w:tcW w:w="541" w:type="pct"/>
            <w:tcBorders>
              <w:top w:val="dashSmallGap" w:sz="4" w:space="0" w:color="auto"/>
              <w:bottom w:val="single" w:sz="4" w:space="0" w:color="auto"/>
              <w:right w:val="double" w:sz="4" w:space="0" w:color="auto"/>
            </w:tcBorders>
          </w:tcPr>
          <w:p w:rsidR="00EF1F78" w:rsidRPr="00667606" w:rsidRDefault="00EF1F78" w:rsidP="00EF1F78">
            <w:pPr>
              <w:rPr>
                <w:rFonts w:asciiTheme="minorHAnsi" w:hAnsiTheme="minorHAnsi"/>
                <w:sz w:val="22"/>
                <w:szCs w:val="22"/>
              </w:rPr>
            </w:pPr>
          </w:p>
        </w:tc>
      </w:tr>
      <w:tr w:rsidR="00BA391E" w:rsidRPr="00667606" w:rsidTr="00BA391E">
        <w:trPr>
          <w:trHeight w:val="233"/>
        </w:trPr>
        <w:tc>
          <w:tcPr>
            <w:tcW w:w="457" w:type="pct"/>
            <w:vMerge w:val="restart"/>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r w:rsidRPr="00667606">
              <w:rPr>
                <w:rFonts w:asciiTheme="minorHAnsi" w:hAnsiTheme="minorHAnsi"/>
                <w:sz w:val="22"/>
                <w:szCs w:val="22"/>
              </w:rPr>
              <w:t>B</w:t>
            </w: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Metals µg/l</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Arsenic</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bottom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Chromium</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top w:val="double" w:sz="4" w:space="0" w:color="auto"/>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Copper</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Cyanide</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Fluoride</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299"/>
        </w:trPr>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color w:val="000000"/>
                <w:sz w:val="22"/>
                <w:szCs w:val="22"/>
              </w:rPr>
              <w:t>Iron</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299"/>
        </w:trPr>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Lead</w:t>
            </w:r>
          </w:p>
        </w:tc>
        <w:tc>
          <w:tcPr>
            <w:tcW w:w="470"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lang w:val="it-IT"/>
              </w:rPr>
            </w:pPr>
            <w:r w:rsidRPr="00667606">
              <w:rPr>
                <w:rFonts w:asciiTheme="minorHAnsi" w:hAnsiTheme="minorHAnsi"/>
                <w:color w:val="000000"/>
                <w:sz w:val="22"/>
                <w:szCs w:val="22"/>
              </w:rPr>
              <w:t>Magnesium</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lang w:val="it-IT"/>
              </w:rPr>
            </w:pPr>
            <w:r w:rsidRPr="00667606">
              <w:rPr>
                <w:rFonts w:asciiTheme="minorHAnsi" w:hAnsiTheme="minorHAnsi"/>
                <w:color w:val="000000"/>
                <w:sz w:val="22"/>
                <w:szCs w:val="22"/>
              </w:rPr>
              <w:t>Manganese</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Nickel</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Zinc</w:t>
            </w:r>
          </w:p>
        </w:tc>
        <w:tc>
          <w:tcPr>
            <w:tcW w:w="470"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bottom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single" w:sz="4" w:space="0" w:color="auto"/>
            </w:tcBorders>
            <w:shd w:val="clear" w:color="auto" w:fill="E6E6E6"/>
          </w:tcPr>
          <w:p w:rsidR="00BA391E" w:rsidRPr="00667606" w:rsidRDefault="00BA391E" w:rsidP="00EF1F78">
            <w:pPr>
              <w:rPr>
                <w:rFonts w:asciiTheme="minorHAnsi" w:hAnsiTheme="minorHAnsi"/>
                <w:i/>
                <w:sz w:val="22"/>
                <w:szCs w:val="22"/>
              </w:rPr>
            </w:pPr>
            <w:r w:rsidRPr="00667606">
              <w:rPr>
                <w:rFonts w:asciiTheme="minorHAnsi" w:hAnsiTheme="minorHAnsi"/>
                <w:sz w:val="22"/>
                <w:szCs w:val="22"/>
              </w:rPr>
              <w:t xml:space="preserve">Other </w:t>
            </w:r>
            <w:r w:rsidRPr="00667606">
              <w:rPr>
                <w:rFonts w:asciiTheme="minorHAnsi" w:hAnsiTheme="minorHAnsi"/>
                <w:i/>
                <w:sz w:val="22"/>
                <w:szCs w:val="22"/>
              </w:rPr>
              <w:t>(please specify)</w:t>
            </w:r>
          </w:p>
          <w:p w:rsidR="00396BB0" w:rsidRPr="00667606" w:rsidRDefault="00396BB0" w:rsidP="00EF1F78">
            <w:pPr>
              <w:rPr>
                <w:rFonts w:asciiTheme="minorHAnsi" w:hAnsiTheme="minorHAnsi"/>
                <w:sz w:val="22"/>
                <w:szCs w:val="22"/>
              </w:rPr>
            </w:pPr>
          </w:p>
        </w:tc>
        <w:tc>
          <w:tcPr>
            <w:tcW w:w="470" w:type="pct"/>
            <w:tcBorders>
              <w:top w:val="dashSmallGap" w:sz="4" w:space="0" w:color="auto"/>
              <w:bottom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17" w:type="pct"/>
            <w:tcBorders>
              <w:top w:val="dashSmallGap" w:sz="4" w:space="0" w:color="auto"/>
              <w:bottom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single"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val="restart"/>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r w:rsidRPr="00667606">
              <w:rPr>
                <w:rFonts w:asciiTheme="minorHAnsi" w:hAnsiTheme="minorHAnsi"/>
                <w:sz w:val="22"/>
                <w:szCs w:val="22"/>
              </w:rPr>
              <w:t>C</w:t>
            </w:r>
          </w:p>
        </w:tc>
        <w:tc>
          <w:tcPr>
            <w:tcW w:w="1420" w:type="pct"/>
            <w:tcBorders>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Pesticides &amp; Solvents:</w:t>
            </w:r>
          </w:p>
        </w:tc>
        <w:tc>
          <w:tcPr>
            <w:tcW w:w="470" w:type="pct"/>
            <w:tcBorders>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 xml:space="preserve">Atrazine </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Dichloromethane µg/l</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Simazine µg/l</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Toluene µg/l</w:t>
            </w: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dashSmallGap"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bottom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Xylenes µg/l</w:t>
            </w:r>
          </w:p>
          <w:p w:rsidR="00396BB0" w:rsidRPr="00667606" w:rsidRDefault="00396BB0" w:rsidP="00EF1F78">
            <w:pPr>
              <w:rPr>
                <w:rFonts w:asciiTheme="minorHAnsi" w:hAnsiTheme="minorHAnsi"/>
                <w:sz w:val="22"/>
                <w:szCs w:val="22"/>
              </w:rPr>
            </w:pPr>
          </w:p>
        </w:tc>
        <w:tc>
          <w:tcPr>
            <w:tcW w:w="470" w:type="pct"/>
            <w:tcBorders>
              <w:top w:val="dashSmallGap" w:sz="4" w:space="0" w:color="auto"/>
              <w:bottom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bottom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single"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val="restart"/>
            <w:tcBorders>
              <w:top w:val="single" w:sz="4" w:space="0" w:color="auto"/>
              <w:left w:val="doub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r w:rsidRPr="00667606">
              <w:rPr>
                <w:rFonts w:asciiTheme="minorHAnsi" w:hAnsiTheme="minorHAnsi"/>
                <w:sz w:val="22"/>
                <w:szCs w:val="22"/>
              </w:rPr>
              <w:t>D</w:t>
            </w:r>
          </w:p>
        </w:tc>
        <w:tc>
          <w:tcPr>
            <w:tcW w:w="1420" w:type="pct"/>
            <w:tcBorders>
              <w:top w:val="single" w:sz="4" w:space="0" w:color="auto"/>
              <w:left w:val="nil"/>
              <w:bottom w:val="dashSmallGap"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Organohalogen Compounds (Specify)</w:t>
            </w:r>
          </w:p>
        </w:tc>
        <w:tc>
          <w:tcPr>
            <w:tcW w:w="470"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single" w:sz="4" w:space="0" w:color="auto"/>
              <w:left w:val="single"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Organophosphorus Compounds (Specify)</w:t>
            </w:r>
          </w:p>
        </w:tc>
        <w:tc>
          <w:tcPr>
            <w:tcW w:w="470"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left w:val="single"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207"/>
        </w:trPr>
        <w:tc>
          <w:tcPr>
            <w:tcW w:w="457" w:type="pct"/>
            <w:vMerge/>
            <w:tcBorders>
              <w:left w:val="doub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Organotin Compounds (Specify)</w:t>
            </w:r>
          </w:p>
        </w:tc>
        <w:tc>
          <w:tcPr>
            <w:tcW w:w="470"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left w:val="single"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vMerge/>
            <w:tcBorders>
              <w:left w:val="doub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 xml:space="preserve">Mineral Oils or Hydrocarbons of petroleum origin </w:t>
            </w:r>
          </w:p>
        </w:tc>
        <w:tc>
          <w:tcPr>
            <w:tcW w:w="470"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left w:val="single"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163"/>
        </w:trPr>
        <w:tc>
          <w:tcPr>
            <w:tcW w:w="457" w:type="pct"/>
            <w:vMerge/>
            <w:tcBorders>
              <w:left w:val="double" w:sz="4" w:space="0" w:color="auto"/>
              <w:bottom w:val="sing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single"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Other toxic substances (Specify)</w:t>
            </w:r>
          </w:p>
        </w:tc>
        <w:tc>
          <w:tcPr>
            <w:tcW w:w="470" w:type="pct"/>
            <w:tcBorders>
              <w:top w:val="dashSmallGap" w:sz="4" w:space="0" w:color="auto"/>
              <w:left w:val="single" w:sz="4" w:space="0" w:color="auto"/>
              <w:bottom w:val="single"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single"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left w:val="single" w:sz="4" w:space="0" w:color="auto"/>
              <w:bottom w:val="single"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left w:val="single"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left w:val="single" w:sz="4" w:space="0" w:color="auto"/>
              <w:bottom w:val="single"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left w:val="single" w:sz="4" w:space="0" w:color="auto"/>
              <w:bottom w:val="single"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c>
          <w:tcPr>
            <w:tcW w:w="457" w:type="pct"/>
            <w:tcBorders>
              <w:left w:val="double" w:sz="4" w:space="0" w:color="auto"/>
            </w:tcBorders>
            <w:shd w:val="clear" w:color="auto" w:fill="E6E6E6"/>
          </w:tcPr>
          <w:p w:rsidR="00BA391E" w:rsidRPr="00667606" w:rsidRDefault="00BA391E" w:rsidP="00EF1F78">
            <w:pPr>
              <w:jc w:val="center"/>
              <w:rPr>
                <w:rFonts w:asciiTheme="minorHAnsi" w:hAnsiTheme="minorHAnsi"/>
                <w:sz w:val="22"/>
                <w:szCs w:val="22"/>
              </w:rPr>
            </w:pPr>
          </w:p>
        </w:tc>
        <w:tc>
          <w:tcPr>
            <w:tcW w:w="1420" w:type="pct"/>
            <w:tcBorders>
              <w:top w:val="dashSmallGap" w:sz="4" w:space="0" w:color="auto"/>
              <w:left w:val="nil"/>
              <w:bottom w:val="dashSmallGap" w:sz="4" w:space="0" w:color="auto"/>
            </w:tcBorders>
            <w:shd w:val="clear" w:color="auto" w:fill="E6E6E6"/>
            <w:vAlign w:val="center"/>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Colour (degrees hazen)</w:t>
            </w:r>
          </w:p>
          <w:p w:rsidR="00396BB0" w:rsidRPr="00667606" w:rsidRDefault="00396BB0" w:rsidP="00EF1F78">
            <w:pPr>
              <w:rPr>
                <w:rFonts w:asciiTheme="minorHAnsi" w:hAnsiTheme="minorHAnsi"/>
                <w:sz w:val="22"/>
                <w:szCs w:val="22"/>
              </w:rPr>
            </w:pPr>
          </w:p>
        </w:tc>
        <w:tc>
          <w:tcPr>
            <w:tcW w:w="470"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27" w:type="pct"/>
            <w:tcBorders>
              <w:top w:val="dashSmallGap" w:sz="4" w:space="0" w:color="auto"/>
              <w:bottom w:val="dashSmallGap" w:sz="4" w:space="0" w:color="auto"/>
            </w:tcBorders>
          </w:tcPr>
          <w:p w:rsidR="00BA391E" w:rsidRPr="00667606" w:rsidRDefault="00BA391E" w:rsidP="00EF1F78">
            <w:pPr>
              <w:rPr>
                <w:rFonts w:asciiTheme="minorHAnsi" w:hAnsiTheme="minorHAnsi"/>
                <w:sz w:val="22"/>
                <w:szCs w:val="22"/>
              </w:rPr>
            </w:pPr>
          </w:p>
        </w:tc>
        <w:tc>
          <w:tcPr>
            <w:tcW w:w="456"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274"/>
        </w:trPr>
        <w:tc>
          <w:tcPr>
            <w:tcW w:w="457" w:type="pct"/>
            <w:vMerge w:val="restart"/>
            <w:tcBorders>
              <w:top w:val="single" w:sz="4" w:space="0" w:color="auto"/>
              <w:left w:val="double" w:sz="4" w:space="0" w:color="auto"/>
              <w:right w:val="single" w:sz="4" w:space="0" w:color="auto"/>
            </w:tcBorders>
            <w:shd w:val="clear" w:color="auto" w:fill="E6E6E6"/>
          </w:tcPr>
          <w:p w:rsidR="00BA391E" w:rsidRPr="00667606" w:rsidRDefault="00BA391E" w:rsidP="00EF1F78">
            <w:pPr>
              <w:jc w:val="center"/>
              <w:rPr>
                <w:rFonts w:asciiTheme="minorHAnsi" w:hAnsiTheme="minorHAnsi"/>
                <w:sz w:val="22"/>
                <w:szCs w:val="22"/>
              </w:rPr>
            </w:pPr>
            <w:r w:rsidRPr="00667606">
              <w:rPr>
                <w:rFonts w:asciiTheme="minorHAnsi" w:hAnsiTheme="minorHAnsi"/>
                <w:sz w:val="22"/>
                <w:szCs w:val="22"/>
              </w:rPr>
              <w:t>E</w:t>
            </w:r>
          </w:p>
        </w:tc>
        <w:tc>
          <w:tcPr>
            <w:tcW w:w="1420" w:type="pct"/>
            <w:tcBorders>
              <w:top w:val="single" w:sz="4" w:space="0" w:color="auto"/>
              <w:left w:val="nil"/>
              <w:bottom w:val="single"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Other:</w:t>
            </w:r>
          </w:p>
        </w:tc>
        <w:tc>
          <w:tcPr>
            <w:tcW w:w="470"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single" w:sz="4" w:space="0" w:color="auto"/>
              <w:left w:val="single" w:sz="4" w:space="0" w:color="auto"/>
              <w:bottom w:val="dashSmallGap"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single" w:sz="4" w:space="0" w:color="auto"/>
              <w:left w:val="single" w:sz="4" w:space="0" w:color="auto"/>
              <w:bottom w:val="dashSmallGap"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single" w:sz="4" w:space="0" w:color="auto"/>
              <w:left w:val="single" w:sz="4" w:space="0" w:color="auto"/>
              <w:bottom w:val="dashSmallGap" w:sz="4" w:space="0" w:color="auto"/>
              <w:right w:val="double" w:sz="4" w:space="0" w:color="auto"/>
            </w:tcBorders>
          </w:tcPr>
          <w:p w:rsidR="00BA391E" w:rsidRPr="00667606" w:rsidRDefault="00BA391E" w:rsidP="00EF1F78">
            <w:pPr>
              <w:rPr>
                <w:rFonts w:asciiTheme="minorHAnsi" w:hAnsiTheme="minorHAnsi"/>
                <w:sz w:val="22"/>
                <w:szCs w:val="22"/>
              </w:rPr>
            </w:pPr>
          </w:p>
        </w:tc>
      </w:tr>
      <w:tr w:rsidR="00BA391E" w:rsidRPr="00667606" w:rsidTr="00BA391E">
        <w:trPr>
          <w:trHeight w:val="680"/>
        </w:trPr>
        <w:tc>
          <w:tcPr>
            <w:tcW w:w="457" w:type="pct"/>
            <w:vMerge/>
            <w:tcBorders>
              <w:left w:val="double" w:sz="4" w:space="0" w:color="auto"/>
              <w:bottom w:val="double"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p>
        </w:tc>
        <w:tc>
          <w:tcPr>
            <w:tcW w:w="1420" w:type="pct"/>
            <w:tcBorders>
              <w:top w:val="single" w:sz="4" w:space="0" w:color="auto"/>
              <w:left w:val="nil"/>
              <w:bottom w:val="double" w:sz="4" w:space="0" w:color="auto"/>
              <w:right w:val="single" w:sz="4" w:space="0" w:color="auto"/>
            </w:tcBorders>
            <w:shd w:val="clear" w:color="auto" w:fill="E6E6E6"/>
          </w:tcPr>
          <w:p w:rsidR="00BA391E" w:rsidRPr="00667606" w:rsidRDefault="00BA391E" w:rsidP="00EF1F78">
            <w:pPr>
              <w:rPr>
                <w:rFonts w:asciiTheme="minorHAnsi" w:hAnsiTheme="minorHAnsi"/>
                <w:sz w:val="22"/>
                <w:szCs w:val="22"/>
              </w:rPr>
            </w:pPr>
            <w:r w:rsidRPr="00667606">
              <w:rPr>
                <w:rFonts w:asciiTheme="minorHAnsi" w:hAnsiTheme="minorHAnsi"/>
                <w:sz w:val="22"/>
                <w:szCs w:val="22"/>
              </w:rPr>
              <w:t>Other relevant characteristics including fish toxicity data from tests carried out on all or part of the effluent</w:t>
            </w:r>
          </w:p>
        </w:tc>
        <w:tc>
          <w:tcPr>
            <w:tcW w:w="470" w:type="pct"/>
            <w:tcBorders>
              <w:top w:val="dashSmallGap" w:sz="4" w:space="0" w:color="auto"/>
              <w:left w:val="single" w:sz="4" w:space="0" w:color="auto"/>
              <w:bottom w:val="double" w:sz="4" w:space="0" w:color="auto"/>
              <w:right w:val="single" w:sz="4" w:space="0" w:color="auto"/>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ouble"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27" w:type="pct"/>
            <w:tcBorders>
              <w:top w:val="dashSmallGap" w:sz="4" w:space="0" w:color="auto"/>
              <w:left w:val="single" w:sz="4" w:space="0" w:color="auto"/>
              <w:bottom w:val="double" w:sz="4" w:space="0" w:color="auto"/>
              <w:right w:val="single" w:sz="4" w:space="0" w:color="auto"/>
            </w:tcBorders>
          </w:tcPr>
          <w:p w:rsidR="00BA391E" w:rsidRPr="00667606" w:rsidRDefault="00BA391E" w:rsidP="00EF1F78">
            <w:pPr>
              <w:pStyle w:val="BodyText0"/>
              <w:spacing w:after="0"/>
              <w:rPr>
                <w:rFonts w:asciiTheme="minorHAnsi" w:hAnsiTheme="minorHAnsi"/>
                <w:b/>
                <w:sz w:val="22"/>
                <w:szCs w:val="22"/>
              </w:rPr>
            </w:pPr>
          </w:p>
        </w:tc>
        <w:tc>
          <w:tcPr>
            <w:tcW w:w="456" w:type="pct"/>
            <w:tcBorders>
              <w:top w:val="dashSmallGap" w:sz="4" w:space="0" w:color="auto"/>
              <w:left w:val="single" w:sz="4" w:space="0" w:color="auto"/>
              <w:bottom w:val="double" w:sz="4" w:space="0" w:color="auto"/>
              <w:right w:val="nil"/>
            </w:tcBorders>
          </w:tcPr>
          <w:p w:rsidR="00BA391E" w:rsidRPr="00667606" w:rsidRDefault="00BA391E" w:rsidP="00EF1F78">
            <w:pPr>
              <w:rPr>
                <w:rFonts w:asciiTheme="minorHAnsi" w:hAnsiTheme="minorHAnsi"/>
                <w:sz w:val="22"/>
                <w:szCs w:val="22"/>
              </w:rPr>
            </w:pPr>
          </w:p>
        </w:tc>
        <w:tc>
          <w:tcPr>
            <w:tcW w:w="417" w:type="pct"/>
            <w:tcBorders>
              <w:top w:val="dashSmallGap" w:sz="4" w:space="0" w:color="auto"/>
              <w:left w:val="single" w:sz="4" w:space="0" w:color="auto"/>
              <w:bottom w:val="double" w:sz="4" w:space="0" w:color="auto"/>
              <w:right w:val="nil"/>
            </w:tcBorders>
          </w:tcPr>
          <w:p w:rsidR="00BA391E" w:rsidRPr="00667606" w:rsidRDefault="00BA391E" w:rsidP="00EF1F78">
            <w:pPr>
              <w:rPr>
                <w:rFonts w:asciiTheme="minorHAnsi" w:hAnsiTheme="minorHAnsi"/>
                <w:sz w:val="22"/>
                <w:szCs w:val="22"/>
              </w:rPr>
            </w:pPr>
          </w:p>
        </w:tc>
        <w:tc>
          <w:tcPr>
            <w:tcW w:w="395" w:type="pct"/>
            <w:tcBorders>
              <w:top w:val="dashSmallGap" w:sz="4" w:space="0" w:color="auto"/>
              <w:left w:val="single" w:sz="4" w:space="0" w:color="auto"/>
              <w:bottom w:val="double" w:sz="4" w:space="0" w:color="auto"/>
              <w:right w:val="nil"/>
            </w:tcBorders>
          </w:tcPr>
          <w:p w:rsidR="00BA391E" w:rsidRPr="00667606" w:rsidRDefault="00BA391E" w:rsidP="00EF1F78">
            <w:pPr>
              <w:rPr>
                <w:rFonts w:asciiTheme="minorHAnsi" w:hAnsiTheme="minorHAnsi"/>
                <w:sz w:val="22"/>
                <w:szCs w:val="22"/>
              </w:rPr>
            </w:pPr>
          </w:p>
        </w:tc>
        <w:tc>
          <w:tcPr>
            <w:tcW w:w="541" w:type="pct"/>
            <w:tcBorders>
              <w:top w:val="dashSmallGap" w:sz="4" w:space="0" w:color="auto"/>
              <w:left w:val="single" w:sz="4" w:space="0" w:color="auto"/>
              <w:bottom w:val="double" w:sz="4" w:space="0" w:color="auto"/>
              <w:right w:val="double" w:sz="4" w:space="0" w:color="auto"/>
            </w:tcBorders>
          </w:tcPr>
          <w:p w:rsidR="00BA391E" w:rsidRPr="00667606" w:rsidRDefault="00BA391E" w:rsidP="00EF1F78">
            <w:pPr>
              <w:rPr>
                <w:rFonts w:asciiTheme="minorHAnsi" w:hAnsiTheme="minorHAnsi"/>
                <w:sz w:val="22"/>
                <w:szCs w:val="22"/>
              </w:rPr>
            </w:pPr>
          </w:p>
        </w:tc>
      </w:tr>
    </w:tbl>
    <w:p w:rsidR="00BA391E" w:rsidRPr="00667606" w:rsidRDefault="00BA391E" w:rsidP="00BA391E">
      <w:pPr>
        <w:rPr>
          <w:rFonts w:asciiTheme="minorHAnsi" w:hAnsiTheme="minorHAnsi"/>
        </w:rPr>
      </w:pPr>
    </w:p>
    <w:p w:rsidR="003C5008" w:rsidRPr="00667606" w:rsidRDefault="003C5008" w:rsidP="00BA391E">
      <w:pPr>
        <w:rPr>
          <w:rFonts w:asciiTheme="minorHAnsi" w:hAnsiTheme="minorHAnsi"/>
        </w:rPr>
        <w:sectPr w:rsidR="003C5008" w:rsidRPr="00667606" w:rsidSect="00CE6997">
          <w:type w:val="continuous"/>
          <w:pgSz w:w="16838" w:h="11906" w:orient="landscape"/>
          <w:pgMar w:top="1276" w:right="1701" w:bottom="1134" w:left="1077" w:header="709" w:footer="408" w:gutter="0"/>
          <w:cols w:space="720"/>
          <w:docGrid w:linePitch="360"/>
        </w:sectPr>
      </w:pPr>
    </w:p>
    <w:p w:rsidR="00BA391E" w:rsidRPr="00667606" w:rsidRDefault="0030670C" w:rsidP="003C5008">
      <w:pPr>
        <w:pStyle w:val="Heading1"/>
        <w:rPr>
          <w:rFonts w:asciiTheme="minorHAnsi" w:hAnsiTheme="minorHAnsi"/>
          <w:lang w:val="en-IE" w:eastAsia="en-US"/>
        </w:rPr>
      </w:pPr>
      <w:bookmarkStart w:id="89" w:name="_Toc337822878"/>
      <w:r w:rsidRPr="00667606">
        <w:rPr>
          <w:rStyle w:val="Head1CharChar"/>
          <w:rFonts w:asciiTheme="minorHAnsi" w:hAnsiTheme="minorHAnsi"/>
        </w:rPr>
        <w:t>Appendix D</w:t>
      </w:r>
      <w:bookmarkEnd w:id="89"/>
    </w:p>
    <w:tbl>
      <w:tblPr>
        <w:tblW w:w="1478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2"/>
        <w:gridCol w:w="1452"/>
        <w:gridCol w:w="6102"/>
      </w:tblGrid>
      <w:tr w:rsidR="00BA391E" w:rsidRPr="00667606" w:rsidTr="00BA391E">
        <w:trPr>
          <w:cantSplit/>
          <w:trHeight w:val="512"/>
        </w:trPr>
        <w:tc>
          <w:tcPr>
            <w:tcW w:w="14786" w:type="dxa"/>
            <w:gridSpan w:val="3"/>
            <w:tcBorders>
              <w:top w:val="double" w:sz="4" w:space="0" w:color="auto"/>
              <w:left w:val="double" w:sz="4" w:space="0" w:color="auto"/>
              <w:bottom w:val="single" w:sz="12" w:space="0" w:color="auto"/>
              <w:right w:val="double" w:sz="4" w:space="0" w:color="auto"/>
            </w:tcBorders>
            <w:shd w:val="clear" w:color="auto" w:fill="E6E6E6"/>
            <w:vAlign w:val="center"/>
          </w:tcPr>
          <w:p w:rsidR="00BA391E" w:rsidRPr="00667606" w:rsidRDefault="00BA391E" w:rsidP="00BA391E">
            <w:pPr>
              <w:jc w:val="center"/>
              <w:rPr>
                <w:rFonts w:asciiTheme="minorHAnsi" w:hAnsiTheme="minorHAnsi"/>
                <w:b/>
              </w:rPr>
            </w:pPr>
            <w:r w:rsidRPr="00667606">
              <w:rPr>
                <w:rFonts w:asciiTheme="minorHAnsi" w:hAnsiTheme="minorHAnsi"/>
                <w:b/>
              </w:rPr>
              <w:t>Appendix D - Dangerous Substances</w:t>
            </w:r>
          </w:p>
        </w:tc>
      </w:tr>
      <w:tr w:rsidR="00BA391E" w:rsidRPr="00667606" w:rsidTr="00BA391E">
        <w:tc>
          <w:tcPr>
            <w:tcW w:w="7232" w:type="dxa"/>
            <w:tcBorders>
              <w:top w:val="single" w:sz="12" w:space="0" w:color="auto"/>
              <w:left w:val="double" w:sz="4" w:space="0" w:color="auto"/>
              <w:bottom w:val="single" w:sz="12" w:space="0" w:color="auto"/>
              <w:right w:val="single" w:sz="12" w:space="0" w:color="auto"/>
            </w:tcBorders>
            <w:shd w:val="clear" w:color="auto" w:fill="E6E6E6"/>
          </w:tcPr>
          <w:p w:rsidR="00BA391E" w:rsidRPr="00667606" w:rsidRDefault="00BA391E" w:rsidP="00BA391E">
            <w:pPr>
              <w:rPr>
                <w:rFonts w:asciiTheme="minorHAnsi" w:hAnsiTheme="minorHAnsi"/>
                <w:b/>
                <w:bCs/>
              </w:rPr>
            </w:pPr>
            <w:r w:rsidRPr="00667606">
              <w:rPr>
                <w:rFonts w:asciiTheme="minorHAnsi" w:hAnsiTheme="minorHAnsi"/>
                <w:b/>
              </w:rPr>
              <w:t xml:space="preserve">Are any of the following chemicals used in the process or stored on the premises </w:t>
            </w:r>
          </w:p>
        </w:tc>
        <w:tc>
          <w:tcPr>
            <w:tcW w:w="1452" w:type="dxa"/>
            <w:tcBorders>
              <w:top w:val="single" w:sz="12" w:space="0" w:color="auto"/>
              <w:left w:val="single" w:sz="12" w:space="0" w:color="auto"/>
              <w:bottom w:val="single" w:sz="12" w:space="0" w:color="auto"/>
              <w:right w:val="single" w:sz="12" w:space="0" w:color="auto"/>
            </w:tcBorders>
            <w:shd w:val="clear" w:color="auto" w:fill="E6E6E6"/>
            <w:vAlign w:val="center"/>
          </w:tcPr>
          <w:p w:rsidR="00BA391E" w:rsidRPr="00667606" w:rsidRDefault="00BA391E" w:rsidP="00BA391E">
            <w:pPr>
              <w:jc w:val="center"/>
              <w:rPr>
                <w:rFonts w:asciiTheme="minorHAnsi" w:hAnsiTheme="minorHAnsi"/>
                <w:b/>
                <w:bCs/>
                <w:i/>
                <w:iCs/>
              </w:rPr>
            </w:pPr>
            <w:r w:rsidRPr="00667606">
              <w:rPr>
                <w:rFonts w:asciiTheme="minorHAnsi" w:hAnsiTheme="minorHAnsi"/>
                <w:b/>
                <w:bCs/>
                <w:i/>
                <w:iCs/>
              </w:rPr>
              <w:t>Yes/No</w:t>
            </w:r>
          </w:p>
        </w:tc>
        <w:tc>
          <w:tcPr>
            <w:tcW w:w="6102" w:type="dxa"/>
            <w:tcBorders>
              <w:top w:val="single" w:sz="12" w:space="0" w:color="auto"/>
              <w:left w:val="single" w:sz="12" w:space="0" w:color="auto"/>
              <w:bottom w:val="single" w:sz="12" w:space="0" w:color="auto"/>
              <w:right w:val="double" w:sz="4" w:space="0" w:color="auto"/>
            </w:tcBorders>
            <w:shd w:val="clear" w:color="auto" w:fill="E6E6E6"/>
          </w:tcPr>
          <w:p w:rsidR="00BA391E" w:rsidRPr="00667606" w:rsidRDefault="00BA391E" w:rsidP="00BA391E">
            <w:pPr>
              <w:rPr>
                <w:rFonts w:asciiTheme="minorHAnsi" w:hAnsiTheme="minorHAnsi"/>
                <w:b/>
                <w:bCs/>
                <w:i/>
                <w:iCs/>
              </w:rPr>
            </w:pPr>
            <w:r w:rsidRPr="00667606">
              <w:rPr>
                <w:rFonts w:asciiTheme="minorHAnsi" w:hAnsiTheme="minorHAnsi"/>
                <w:b/>
                <w:bCs/>
                <w:i/>
                <w:iCs/>
              </w:rPr>
              <w:t>Are residual chemical process materials or chemical tailings from a process recovered or discharged?</w:t>
            </w:r>
          </w:p>
        </w:tc>
      </w:tr>
      <w:tr w:rsidR="00BA391E" w:rsidRPr="00667606" w:rsidTr="00BA391E">
        <w:tc>
          <w:tcPr>
            <w:tcW w:w="7232" w:type="dxa"/>
            <w:tcBorders>
              <w:top w:val="single" w:sz="12"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EDC (1, 2 dichloroethane (C</w:t>
            </w:r>
            <w:r w:rsidRPr="00667606">
              <w:rPr>
                <w:rFonts w:asciiTheme="minorHAnsi" w:hAnsiTheme="minorHAnsi"/>
                <w:b/>
                <w:vertAlign w:val="subscript"/>
              </w:rPr>
              <w:t>2</w:t>
            </w:r>
            <w:r w:rsidRPr="00667606">
              <w:rPr>
                <w:rFonts w:asciiTheme="minorHAnsi" w:hAnsiTheme="minorHAnsi"/>
                <w:b/>
              </w:rPr>
              <w:t>H</w:t>
            </w:r>
            <w:r w:rsidRPr="00667606">
              <w:rPr>
                <w:rFonts w:asciiTheme="minorHAnsi" w:hAnsiTheme="minorHAnsi"/>
                <w:b/>
                <w:vertAlign w:val="subscript"/>
              </w:rPr>
              <w:t>4</w:t>
            </w:r>
            <w:r w:rsidRPr="00667606">
              <w:rPr>
                <w:rFonts w:asciiTheme="minorHAnsi" w:hAnsiTheme="minorHAnsi"/>
                <w:b/>
              </w:rPr>
              <w:t>C1</w:t>
            </w:r>
            <w:r w:rsidRPr="00667606">
              <w:rPr>
                <w:rFonts w:asciiTheme="minorHAnsi" w:hAnsiTheme="minorHAnsi"/>
                <w:b/>
                <w:vertAlign w:val="subscript"/>
              </w:rPr>
              <w:t>2</w:t>
            </w:r>
            <w:r w:rsidRPr="00667606">
              <w:rPr>
                <w:rFonts w:asciiTheme="minorHAnsi" w:hAnsiTheme="minorHAnsi"/>
                <w:b/>
              </w:rPr>
              <w:t>))</w:t>
            </w:r>
          </w:p>
          <w:p w:rsidR="00BA391E" w:rsidRPr="00667606" w:rsidRDefault="00BA391E" w:rsidP="00BA391E">
            <w:pPr>
              <w:rPr>
                <w:rFonts w:asciiTheme="minorHAnsi" w:hAnsiTheme="minorHAnsi"/>
                <w:b/>
              </w:rPr>
            </w:pPr>
            <w:r w:rsidRPr="00667606">
              <w:rPr>
                <w:rFonts w:asciiTheme="minorHAnsi" w:hAnsiTheme="minorHAnsi"/>
                <w:b/>
              </w:rPr>
              <w:t>TRI trichloroethylene (C</w:t>
            </w:r>
            <w:r w:rsidRPr="00667606">
              <w:rPr>
                <w:rFonts w:asciiTheme="minorHAnsi" w:hAnsiTheme="minorHAnsi"/>
                <w:b/>
                <w:vertAlign w:val="subscript"/>
              </w:rPr>
              <w:t>2</w:t>
            </w:r>
            <w:r w:rsidRPr="00667606">
              <w:rPr>
                <w:rFonts w:asciiTheme="minorHAnsi" w:hAnsiTheme="minorHAnsi"/>
                <w:b/>
              </w:rPr>
              <w:t>HC1</w:t>
            </w:r>
            <w:r w:rsidRPr="00667606">
              <w:rPr>
                <w:rFonts w:asciiTheme="minorHAnsi" w:hAnsiTheme="minorHAnsi"/>
                <w:b/>
                <w:vertAlign w:val="subscript"/>
              </w:rPr>
              <w:t>3</w:t>
            </w:r>
            <w:r w:rsidRPr="00667606">
              <w:rPr>
                <w:rFonts w:asciiTheme="minorHAnsi" w:hAnsiTheme="minorHAnsi"/>
                <w:b/>
              </w:rPr>
              <w:t>);</w:t>
            </w:r>
          </w:p>
          <w:p w:rsidR="00BA391E" w:rsidRPr="00667606" w:rsidRDefault="00BA391E" w:rsidP="00BA391E">
            <w:pPr>
              <w:rPr>
                <w:rFonts w:asciiTheme="minorHAnsi" w:hAnsiTheme="minorHAnsi"/>
                <w:b/>
                <w:lang w:val="it-IT"/>
              </w:rPr>
            </w:pPr>
            <w:r w:rsidRPr="00667606">
              <w:rPr>
                <w:rFonts w:asciiTheme="minorHAnsi" w:hAnsiTheme="minorHAnsi"/>
                <w:b/>
                <w:lang w:val="it-IT"/>
              </w:rPr>
              <w:t>PER perchloroethylene (C</w:t>
            </w:r>
            <w:r w:rsidRPr="00667606">
              <w:rPr>
                <w:rFonts w:asciiTheme="minorHAnsi" w:hAnsiTheme="minorHAnsi"/>
                <w:b/>
                <w:vertAlign w:val="subscript"/>
                <w:lang w:val="it-IT"/>
              </w:rPr>
              <w:t>2</w:t>
            </w:r>
            <w:r w:rsidRPr="00667606">
              <w:rPr>
                <w:rFonts w:asciiTheme="minorHAnsi" w:hAnsiTheme="minorHAnsi"/>
                <w:b/>
                <w:lang w:val="it-IT"/>
              </w:rPr>
              <w:t xml:space="preserve"> C1</w:t>
            </w:r>
            <w:r w:rsidRPr="00667606">
              <w:rPr>
                <w:rFonts w:asciiTheme="minorHAnsi" w:hAnsiTheme="minorHAnsi"/>
                <w:b/>
                <w:vertAlign w:val="subscript"/>
                <w:lang w:val="it-IT"/>
              </w:rPr>
              <w:t>4</w:t>
            </w:r>
            <w:r w:rsidRPr="00667606">
              <w:rPr>
                <w:rFonts w:asciiTheme="minorHAnsi" w:hAnsiTheme="minorHAnsi"/>
                <w:b/>
                <w:lang w:val="it-IT"/>
              </w:rPr>
              <w:t>);</w:t>
            </w:r>
          </w:p>
          <w:p w:rsidR="00BA391E" w:rsidRPr="00667606" w:rsidRDefault="00BA391E" w:rsidP="00BA391E">
            <w:pPr>
              <w:rPr>
                <w:rFonts w:asciiTheme="minorHAnsi" w:hAnsiTheme="minorHAnsi"/>
                <w:b/>
                <w:lang w:val="it-IT"/>
              </w:rPr>
            </w:pPr>
            <w:r w:rsidRPr="00667606">
              <w:rPr>
                <w:rFonts w:asciiTheme="minorHAnsi" w:hAnsiTheme="minorHAnsi"/>
                <w:b/>
                <w:lang w:val="it-IT"/>
              </w:rPr>
              <w:t>TCB trichlorobenzene</w:t>
            </w:r>
          </w:p>
        </w:tc>
        <w:tc>
          <w:tcPr>
            <w:tcW w:w="1452" w:type="dxa"/>
            <w:tcBorders>
              <w:top w:val="single" w:sz="12"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lang w:val="it-IT"/>
              </w:rPr>
            </w:pPr>
          </w:p>
        </w:tc>
        <w:tc>
          <w:tcPr>
            <w:tcW w:w="6102" w:type="dxa"/>
            <w:tcBorders>
              <w:top w:val="single" w:sz="12"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lang w:val="it-IT"/>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Carbon tetrachloride, DDT and pentachlorophenol</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Aldrin, dieldrin, isodrin, HCB (hexachlorobenzene), HCBD (hexachlorobutadiene) and CHCl</w:t>
            </w:r>
            <w:r w:rsidRPr="00667606">
              <w:rPr>
                <w:rFonts w:asciiTheme="minorHAnsi" w:hAnsiTheme="minorHAnsi"/>
                <w:b/>
                <w:vertAlign w:val="subscript"/>
              </w:rPr>
              <w:t xml:space="preserve">3 </w:t>
            </w:r>
            <w:r w:rsidRPr="00667606">
              <w:rPr>
                <w:rFonts w:asciiTheme="minorHAnsi" w:hAnsiTheme="minorHAnsi"/>
                <w:b/>
              </w:rPr>
              <w:t>(chloroform)</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Cadmium</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&gt;100 kg of raw asbestos</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Atrazine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Dichloromethane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Simazine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Toluene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Tributyltin</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Xylenes</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Arsenic</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Chromium</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Copper</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Cyanide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Fluoride</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Lead</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ashSmallGap"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Nickel</w:t>
            </w:r>
          </w:p>
        </w:tc>
        <w:tc>
          <w:tcPr>
            <w:tcW w:w="1452" w:type="dxa"/>
            <w:tcBorders>
              <w:top w:val="dashSmallGap" w:sz="4" w:space="0" w:color="auto"/>
              <w:left w:val="single" w:sz="12" w:space="0" w:color="auto"/>
              <w:bottom w:val="dashSmallGap"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ashSmallGap" w:sz="4" w:space="0" w:color="auto"/>
              <w:right w:val="double" w:sz="4" w:space="0" w:color="auto"/>
            </w:tcBorders>
          </w:tcPr>
          <w:p w:rsidR="00BA391E" w:rsidRPr="00667606" w:rsidRDefault="00BA391E" w:rsidP="00BA391E">
            <w:pPr>
              <w:rPr>
                <w:rFonts w:asciiTheme="minorHAnsi" w:hAnsiTheme="minorHAnsi"/>
                <w:b/>
              </w:rPr>
            </w:pPr>
          </w:p>
        </w:tc>
      </w:tr>
      <w:tr w:rsidR="00BA391E" w:rsidRPr="00667606" w:rsidTr="00BA391E">
        <w:tc>
          <w:tcPr>
            <w:tcW w:w="7232" w:type="dxa"/>
            <w:tcBorders>
              <w:top w:val="dashSmallGap" w:sz="4" w:space="0" w:color="auto"/>
              <w:left w:val="double" w:sz="4" w:space="0" w:color="auto"/>
              <w:bottom w:val="double" w:sz="4" w:space="0" w:color="auto"/>
              <w:right w:val="single" w:sz="12" w:space="0" w:color="auto"/>
            </w:tcBorders>
            <w:shd w:val="clear" w:color="auto" w:fill="E6E6E6"/>
            <w:vAlign w:val="center"/>
          </w:tcPr>
          <w:p w:rsidR="00BA391E" w:rsidRPr="00667606" w:rsidRDefault="00BA391E" w:rsidP="00BA391E">
            <w:pPr>
              <w:rPr>
                <w:rFonts w:asciiTheme="minorHAnsi" w:hAnsiTheme="minorHAnsi"/>
                <w:b/>
              </w:rPr>
            </w:pPr>
            <w:r w:rsidRPr="00667606">
              <w:rPr>
                <w:rFonts w:asciiTheme="minorHAnsi" w:hAnsiTheme="minorHAnsi"/>
                <w:b/>
              </w:rPr>
              <w:t>Zinc</w:t>
            </w:r>
          </w:p>
        </w:tc>
        <w:tc>
          <w:tcPr>
            <w:tcW w:w="1452" w:type="dxa"/>
            <w:tcBorders>
              <w:top w:val="dashSmallGap" w:sz="4" w:space="0" w:color="auto"/>
              <w:left w:val="single" w:sz="12" w:space="0" w:color="auto"/>
              <w:bottom w:val="double" w:sz="4" w:space="0" w:color="auto"/>
              <w:right w:val="single" w:sz="12" w:space="0" w:color="auto"/>
            </w:tcBorders>
          </w:tcPr>
          <w:p w:rsidR="00BA391E" w:rsidRPr="00667606" w:rsidRDefault="00BA391E" w:rsidP="00BA391E">
            <w:pPr>
              <w:rPr>
                <w:rFonts w:asciiTheme="minorHAnsi" w:hAnsiTheme="minorHAnsi"/>
                <w:b/>
              </w:rPr>
            </w:pPr>
          </w:p>
        </w:tc>
        <w:tc>
          <w:tcPr>
            <w:tcW w:w="6102" w:type="dxa"/>
            <w:tcBorders>
              <w:top w:val="dashSmallGap" w:sz="4" w:space="0" w:color="auto"/>
              <w:left w:val="single" w:sz="12" w:space="0" w:color="auto"/>
              <w:bottom w:val="double" w:sz="4" w:space="0" w:color="auto"/>
              <w:right w:val="double" w:sz="4" w:space="0" w:color="auto"/>
            </w:tcBorders>
          </w:tcPr>
          <w:p w:rsidR="00BA391E" w:rsidRPr="00667606" w:rsidRDefault="00BA391E" w:rsidP="00BA391E">
            <w:pPr>
              <w:rPr>
                <w:rFonts w:asciiTheme="minorHAnsi" w:hAnsiTheme="minorHAnsi"/>
                <w:b/>
              </w:rPr>
            </w:pPr>
          </w:p>
        </w:tc>
      </w:tr>
    </w:tbl>
    <w:p w:rsidR="00C17902" w:rsidRPr="00667606" w:rsidRDefault="00C17902" w:rsidP="003E61D4">
      <w:pPr>
        <w:pStyle w:val="BodyText"/>
        <w:jc w:val="both"/>
        <w:rPr>
          <w:rFonts w:asciiTheme="minorHAnsi" w:hAnsiTheme="minorHAnsi"/>
        </w:rPr>
      </w:pPr>
    </w:p>
    <w:sectPr w:rsidR="00C17902" w:rsidRPr="00667606" w:rsidSect="003C5008">
      <w:pgSz w:w="16838" w:h="11906" w:orient="landscape"/>
      <w:pgMar w:top="1276" w:right="1701" w:bottom="1134" w:left="1077" w:header="709"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C07" w:rsidRDefault="00EC7C07">
      <w:r>
        <w:separator/>
      </w:r>
    </w:p>
    <w:p w:rsidR="00EC7C07" w:rsidRDefault="00EC7C07"/>
    <w:p w:rsidR="00EC7C07" w:rsidRDefault="00EC7C07"/>
    <w:p w:rsidR="00EC7C07" w:rsidRDefault="00EC7C07"/>
    <w:p w:rsidR="00EC7C07" w:rsidRDefault="00EC7C07"/>
    <w:p w:rsidR="00EC7C07" w:rsidRDefault="00EC7C07"/>
    <w:p w:rsidR="00EC7C07" w:rsidRDefault="00EC7C07"/>
    <w:p w:rsidR="00EC7C07" w:rsidRDefault="00EC7C07"/>
  </w:endnote>
  <w:endnote w:type="continuationSeparator" w:id="0">
    <w:p w:rsidR="00EC7C07" w:rsidRDefault="00EC7C07">
      <w:r>
        <w:continuationSeparator/>
      </w:r>
    </w:p>
    <w:p w:rsidR="00EC7C07" w:rsidRDefault="00EC7C07"/>
    <w:p w:rsidR="00EC7C07" w:rsidRDefault="00EC7C07"/>
    <w:p w:rsidR="00EC7C07" w:rsidRDefault="00EC7C07"/>
    <w:p w:rsidR="00EC7C07" w:rsidRDefault="00EC7C07"/>
    <w:p w:rsidR="00EC7C07" w:rsidRDefault="00EC7C07"/>
    <w:p w:rsidR="00EC7C07" w:rsidRDefault="00EC7C07"/>
    <w:p w:rsidR="00EC7C07" w:rsidRDefault="00EC7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altName w:val="Myriad Pro"/>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Roman">
    <w:altName w:val="Arial Unicode MS"/>
    <w:panose1 w:val="00000000000000000000"/>
    <w:charset w:val="80"/>
    <w:family w:val="auto"/>
    <w:notTrueType/>
    <w:pitch w:val="default"/>
    <w:sig w:usb0="00000001" w:usb1="08070000" w:usb2="00000010" w:usb3="00000000" w:csb0="00020000" w:csb1="00000000"/>
  </w:font>
  <w:font w:name="TimesTen-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F6" w:rsidRPr="00494E3F" w:rsidRDefault="009B01F6" w:rsidP="00B1597E">
    <w:pPr>
      <w:pStyle w:val="Footer"/>
      <w:tabs>
        <w:tab w:val="left" w:pos="4820"/>
      </w:tabs>
      <w:rPr>
        <w:noProof/>
        <w:sz w:val="4"/>
        <w:szCs w:val="4"/>
      </w:rPr>
    </w:pP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997" w:rsidRDefault="009B01F6" w:rsidP="0022498C">
    <w:pPr>
      <w:pStyle w:val="Footer"/>
      <w:tabs>
        <w:tab w:val="left" w:pos="4820"/>
      </w:tabs>
      <w:ind w:left="-284"/>
      <w:rPr>
        <w:rStyle w:val="PageNumber"/>
        <w:sz w:val="18"/>
        <w:szCs w:val="18"/>
      </w:rPr>
    </w:pPr>
    <w:r w:rsidRPr="00CE6997">
      <w:rPr>
        <w:i/>
        <w:sz w:val="18"/>
        <w:szCs w:val="18"/>
      </w:rPr>
      <w:t xml:space="preserve"> </w:t>
    </w:r>
    <w:r w:rsidR="0022498C" w:rsidRPr="00CE6997">
      <w:rPr>
        <w:rStyle w:val="PageNumber"/>
        <w:sz w:val="18"/>
        <w:szCs w:val="18"/>
      </w:rPr>
      <w:t xml:space="preserve"> </w:t>
    </w:r>
  </w:p>
  <w:p w:rsidR="00CE6997" w:rsidRDefault="00EC7C07" w:rsidP="0022498C">
    <w:pPr>
      <w:pStyle w:val="Footer"/>
      <w:tabs>
        <w:tab w:val="left" w:pos="4820"/>
      </w:tabs>
      <w:ind w:left="-284"/>
      <w:rPr>
        <w:rStyle w:val="PageNumber"/>
        <w:sz w:val="18"/>
        <w:szCs w:val="18"/>
      </w:rPr>
    </w:pPr>
    <w:r>
      <w:rPr>
        <w:rStyle w:val="PageNumber"/>
        <w:sz w:val="18"/>
        <w:szCs w:val="18"/>
      </w:rPr>
      <w:pict w14:anchorId="65A020E0">
        <v:rect id="_x0000_i1025" style="width:0;height:1.5pt" o:hralign="center" o:hrstd="t" o:hr="t" fillcolor="#a0a0a0" stroked="f"/>
      </w:pict>
    </w:r>
  </w:p>
  <w:p w:rsidR="0022498C" w:rsidRPr="00CE6997" w:rsidRDefault="0022498C" w:rsidP="0022498C">
    <w:pPr>
      <w:pStyle w:val="Footer"/>
      <w:tabs>
        <w:tab w:val="left" w:pos="4820"/>
      </w:tabs>
      <w:ind w:left="-284"/>
      <w:rPr>
        <w:rStyle w:val="PageNumber"/>
        <w:i/>
        <w:sz w:val="18"/>
        <w:szCs w:val="18"/>
      </w:rPr>
    </w:pPr>
    <w:r w:rsidRPr="00CE6997">
      <w:rPr>
        <w:rStyle w:val="PageNumber"/>
        <w:sz w:val="18"/>
        <w:szCs w:val="18"/>
      </w:rPr>
      <w:t xml:space="preserve">Tipperary County Council Discharge to Groundwater Application form </w:t>
    </w:r>
    <w:r w:rsidR="00CE6997">
      <w:rPr>
        <w:rStyle w:val="PageNumber"/>
        <w:sz w:val="18"/>
        <w:szCs w:val="18"/>
      </w:rPr>
      <w:t>V</w:t>
    </w:r>
    <w:r w:rsidRPr="00CE6997">
      <w:rPr>
        <w:rStyle w:val="PageNumber"/>
        <w:sz w:val="18"/>
        <w:szCs w:val="18"/>
      </w:rPr>
      <w:t>1</w:t>
    </w:r>
    <w:r w:rsidR="00CE6997">
      <w:rPr>
        <w:rStyle w:val="PageNumber"/>
        <w:sz w:val="18"/>
        <w:szCs w:val="18"/>
      </w:rPr>
      <w:tab/>
    </w:r>
    <w:r w:rsidR="00CE6997">
      <w:rPr>
        <w:rStyle w:val="PageNumber"/>
        <w:sz w:val="18"/>
        <w:szCs w:val="18"/>
      </w:rPr>
      <w:tab/>
    </w:r>
    <w:r w:rsidR="00CE6997">
      <w:rPr>
        <w:rStyle w:val="PageNumber"/>
        <w:sz w:val="18"/>
        <w:szCs w:val="18"/>
      </w:rPr>
      <w:tab/>
    </w:r>
    <w:r w:rsidR="00CE6997">
      <w:rPr>
        <w:rStyle w:val="PageNumber"/>
        <w:sz w:val="18"/>
        <w:szCs w:val="18"/>
      </w:rPr>
      <w:tab/>
      <w:t xml:space="preserve">       </w:t>
    </w:r>
    <w:r w:rsidRPr="00CE6997">
      <w:rPr>
        <w:rStyle w:val="PageNumber"/>
        <w:i/>
        <w:sz w:val="18"/>
        <w:szCs w:val="18"/>
      </w:rPr>
      <w:t xml:space="preserve">Page </w:t>
    </w:r>
    <w:r w:rsidR="00AE46A6" w:rsidRPr="00CE6997">
      <w:rPr>
        <w:rStyle w:val="PageNumber"/>
        <w:i/>
        <w:sz w:val="18"/>
        <w:szCs w:val="18"/>
      </w:rPr>
      <w:fldChar w:fldCharType="begin"/>
    </w:r>
    <w:r w:rsidRPr="00CE6997">
      <w:rPr>
        <w:rStyle w:val="PageNumber"/>
        <w:i/>
        <w:sz w:val="18"/>
        <w:szCs w:val="18"/>
      </w:rPr>
      <w:instrText xml:space="preserve"> PAGE   \* MERGEFORMAT </w:instrText>
    </w:r>
    <w:r w:rsidR="00AE46A6" w:rsidRPr="00CE6997">
      <w:rPr>
        <w:rStyle w:val="PageNumber"/>
        <w:i/>
        <w:sz w:val="18"/>
        <w:szCs w:val="18"/>
      </w:rPr>
      <w:fldChar w:fldCharType="separate"/>
    </w:r>
    <w:r w:rsidR="0046102D">
      <w:rPr>
        <w:rStyle w:val="PageNumber"/>
        <w:i/>
        <w:noProof/>
        <w:sz w:val="18"/>
        <w:szCs w:val="18"/>
      </w:rPr>
      <w:t>23</w:t>
    </w:r>
    <w:r w:rsidR="00AE46A6" w:rsidRPr="00CE6997">
      <w:rPr>
        <w:rStyle w:val="PageNumber"/>
        <w:i/>
        <w:sz w:val="18"/>
        <w:szCs w:val="18"/>
      </w:rPr>
      <w:fldChar w:fldCharType="end"/>
    </w:r>
  </w:p>
  <w:p w:rsidR="0022498C" w:rsidRPr="00CE6997" w:rsidRDefault="0022498C" w:rsidP="00B1597E">
    <w:pPr>
      <w:pStyle w:val="Footer"/>
      <w:tabs>
        <w:tab w:val="left" w:pos="4820"/>
      </w:tabs>
      <w:rPr>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F6" w:rsidRDefault="00AE46A6" w:rsidP="00D84A25">
    <w:pPr>
      <w:pStyle w:val="Footer"/>
      <w:framePr w:wrap="around" w:vAnchor="text" w:hAnchor="margin" w:xAlign="right" w:y="1"/>
      <w:rPr>
        <w:rStyle w:val="PageNumber"/>
      </w:rPr>
    </w:pPr>
    <w:r>
      <w:rPr>
        <w:rStyle w:val="PageNumber"/>
      </w:rPr>
      <w:fldChar w:fldCharType="begin"/>
    </w:r>
    <w:r w:rsidR="009B01F6">
      <w:rPr>
        <w:rStyle w:val="PageNumber"/>
      </w:rPr>
      <w:instrText xml:space="preserve">PAGE  </w:instrText>
    </w:r>
    <w:r>
      <w:rPr>
        <w:rStyle w:val="PageNumber"/>
      </w:rPr>
      <w:fldChar w:fldCharType="separate"/>
    </w:r>
    <w:r w:rsidR="009B01F6">
      <w:rPr>
        <w:rStyle w:val="PageNumber"/>
        <w:noProof/>
      </w:rPr>
      <w:t>viii</w:t>
    </w:r>
    <w:r>
      <w:rPr>
        <w:rStyle w:val="PageNumber"/>
      </w:rPr>
      <w:fldChar w:fldCharType="end"/>
    </w:r>
  </w:p>
  <w:p w:rsidR="009B01F6" w:rsidRDefault="009B01F6" w:rsidP="00D84A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C07" w:rsidRPr="002936FE" w:rsidRDefault="00EC7C07" w:rsidP="002936FE">
      <w:pPr>
        <w:rPr>
          <w:color w:val="80A1B6"/>
        </w:rPr>
      </w:pPr>
      <w:r w:rsidRPr="002936FE">
        <w:rPr>
          <w:color w:val="80A1B6"/>
        </w:rPr>
        <w:t>_________________________</w:t>
      </w:r>
    </w:p>
    <w:p w:rsidR="00EC7C07" w:rsidRDefault="00EC7C07" w:rsidP="0094576F">
      <w:pPr>
        <w:pStyle w:val="Footer"/>
      </w:pPr>
    </w:p>
  </w:footnote>
  <w:footnote w:type="continuationSeparator" w:id="0">
    <w:p w:rsidR="00EC7C07" w:rsidRDefault="00EC7C07" w:rsidP="00105B51">
      <w:pPr>
        <w:rPr>
          <w:color w:val="80A1B6"/>
        </w:rPr>
      </w:pPr>
      <w:r w:rsidRPr="002936FE">
        <w:rPr>
          <w:color w:val="80A1B6"/>
        </w:rPr>
        <w:t>_________________________</w:t>
      </w:r>
    </w:p>
    <w:p w:rsidR="00EC7C07" w:rsidRPr="002936FE" w:rsidRDefault="00EC7C07" w:rsidP="00E80FF3">
      <w:pPr>
        <w:pStyle w:val="Footer"/>
      </w:pPr>
    </w:p>
  </w:footnote>
  <w:footnote w:type="continuationNotice" w:id="1">
    <w:p w:rsidR="00EC7C07" w:rsidRPr="00105B51" w:rsidRDefault="00EC7C07" w:rsidP="00105B5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997" w:rsidRDefault="00226D32" w:rsidP="00CE6997">
    <w:pPr>
      <w:pStyle w:val="Header"/>
      <w:jc w:val="center"/>
    </w:pPr>
    <w:r>
      <w:rPr>
        <w:noProof/>
        <w:lang w:val="en-IE" w:eastAsia="en-IE"/>
      </w:rPr>
      <w:drawing>
        <wp:anchor distT="0" distB="0" distL="114300" distR="114300" simplePos="0" relativeHeight="251660288" behindDoc="0" locked="0" layoutInCell="1" allowOverlap="1" wp14:anchorId="547CB104" wp14:editId="4E9FDAF7">
          <wp:simplePos x="0" y="0"/>
          <wp:positionH relativeFrom="margin">
            <wp:align>center</wp:align>
          </wp:positionH>
          <wp:positionV relativeFrom="margin">
            <wp:align>top</wp:align>
          </wp:positionV>
          <wp:extent cx="7082155" cy="974725"/>
          <wp:effectExtent l="19050" t="0" r="0" b="0"/>
          <wp:wrapSquare wrapText="bothSides"/>
          <wp:docPr id="294" name="Picture 0" descr="station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ationary.png"/>
                  <pic:cNvPicPr>
                    <a:picLocks noChangeAspect="1" noChangeArrowheads="1"/>
                  </pic:cNvPicPr>
                </pic:nvPicPr>
                <pic:blipFill>
                  <a:blip r:embed="rId1"/>
                  <a:srcRect/>
                  <a:stretch>
                    <a:fillRect/>
                  </a:stretch>
                </pic:blipFill>
                <pic:spPr bwMode="auto">
                  <a:xfrm>
                    <a:off x="0" y="0"/>
                    <a:ext cx="7082155" cy="974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F6" w:rsidRDefault="009B01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997" w:rsidRDefault="00CE6997" w:rsidP="00CE699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F6" w:rsidRDefault="009B01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666666"/>
      <w:tblLook w:val="01E0" w:firstRow="1" w:lastRow="1" w:firstColumn="1" w:lastColumn="1" w:noHBand="0" w:noVBand="0"/>
    </w:tblPr>
    <w:tblGrid>
      <w:gridCol w:w="9000"/>
    </w:tblGrid>
    <w:tr w:rsidR="009B01F6" w:rsidRPr="003110F8" w:rsidTr="003110F8">
      <w:tc>
        <w:tcPr>
          <w:tcW w:w="9000" w:type="dxa"/>
          <w:shd w:val="clear" w:color="auto" w:fill="666666"/>
        </w:tcPr>
        <w:p w:rsidR="009B01F6" w:rsidRPr="003110F8" w:rsidRDefault="009B01F6" w:rsidP="003110F8">
          <w:pPr>
            <w:jc w:val="center"/>
            <w:rPr>
              <w:b/>
              <w:lang w:val="en-US"/>
            </w:rPr>
          </w:pPr>
          <w:r w:rsidRPr="003110F8">
            <w:rPr>
              <w:b/>
              <w:lang w:val="en-US"/>
            </w:rPr>
            <w:t>PART I – DECLARATIONS &amp; SIGNATURES</w:t>
          </w:r>
        </w:p>
      </w:tc>
    </w:tr>
  </w:tbl>
  <w:p w:rsidR="009B01F6" w:rsidRDefault="009B01F6" w:rsidP="00AF5C9D">
    <w:pPr>
      <w:pStyle w:val="Header"/>
    </w:pPr>
  </w:p>
  <w:p w:rsidR="009B01F6" w:rsidRPr="00DF0CD2" w:rsidRDefault="009B01F6" w:rsidP="00AF5C9D">
    <w:pPr>
      <w:pStyle w:val="Header"/>
      <w:tabs>
        <w:tab w:val="right" w:pos="9001"/>
      </w:tabs>
      <w:rPr>
        <w:szCs w:val="16"/>
      </w:rPr>
    </w:pPr>
    <w:r>
      <w:tab/>
    </w:r>
    <w:r w:rsidRPr="00DF0CD2">
      <w:rPr>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666666"/>
      <w:tblLook w:val="01E0" w:firstRow="1" w:lastRow="1" w:firstColumn="1" w:lastColumn="1" w:noHBand="0" w:noVBand="0"/>
    </w:tblPr>
    <w:tblGrid>
      <w:gridCol w:w="9000"/>
    </w:tblGrid>
    <w:tr w:rsidR="009B01F6" w:rsidRPr="003110F8" w:rsidTr="003110F8">
      <w:tc>
        <w:tcPr>
          <w:tcW w:w="9000" w:type="dxa"/>
          <w:shd w:val="clear" w:color="auto" w:fill="666666"/>
        </w:tcPr>
        <w:p w:rsidR="009B01F6" w:rsidRPr="003110F8" w:rsidRDefault="009B01F6" w:rsidP="003110F8">
          <w:pPr>
            <w:jc w:val="center"/>
            <w:rPr>
              <w:b/>
              <w:lang w:val="en-US"/>
            </w:rPr>
          </w:pPr>
          <w:r w:rsidRPr="003110F8">
            <w:rPr>
              <w:b/>
              <w:lang w:val="en-US"/>
            </w:rPr>
            <w:t>PART II – GENERAL DETAILS</w:t>
          </w:r>
        </w:p>
      </w:tc>
    </w:tr>
  </w:tbl>
  <w:p w:rsidR="009B01F6" w:rsidRDefault="009B01F6" w:rsidP="00AF5C9D">
    <w:pPr>
      <w:pStyle w:val="Header"/>
    </w:pPr>
  </w:p>
  <w:p w:rsidR="009B01F6" w:rsidRPr="00DF0CD2" w:rsidRDefault="009B01F6" w:rsidP="00AF5C9D">
    <w:pPr>
      <w:pStyle w:val="Header"/>
      <w:tabs>
        <w:tab w:val="right" w:pos="9001"/>
      </w:tabs>
      <w:rPr>
        <w:szCs w:val="16"/>
      </w:rPr>
    </w:pPr>
    <w:r>
      <w:tab/>
    </w:r>
    <w:r w:rsidRPr="00DF0CD2">
      <w:rPr>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666666"/>
      <w:tblLook w:val="01E0" w:firstRow="1" w:lastRow="1" w:firstColumn="1" w:lastColumn="1" w:noHBand="0" w:noVBand="0"/>
    </w:tblPr>
    <w:tblGrid>
      <w:gridCol w:w="9000"/>
    </w:tblGrid>
    <w:tr w:rsidR="009B01F6" w:rsidRPr="003110F8" w:rsidTr="003110F8">
      <w:tc>
        <w:tcPr>
          <w:tcW w:w="9000" w:type="dxa"/>
          <w:shd w:val="clear" w:color="auto" w:fill="666666"/>
        </w:tcPr>
        <w:p w:rsidR="009B01F6" w:rsidRPr="003110F8" w:rsidRDefault="009B01F6" w:rsidP="003110F8">
          <w:pPr>
            <w:jc w:val="center"/>
            <w:rPr>
              <w:b/>
              <w:lang w:val="en-US"/>
            </w:rPr>
          </w:pPr>
          <w:r w:rsidRPr="003110F8">
            <w:rPr>
              <w:b/>
              <w:lang w:val="en-US"/>
            </w:rPr>
            <w:t>PART III – EFFLUENT DETAILS</w:t>
          </w:r>
        </w:p>
      </w:tc>
    </w:tr>
  </w:tbl>
  <w:p w:rsidR="009B01F6" w:rsidRDefault="009B01F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606060"/>
      <w:tblLook w:val="01E0" w:firstRow="1" w:lastRow="1" w:firstColumn="1" w:lastColumn="1" w:noHBand="0" w:noVBand="0"/>
    </w:tblPr>
    <w:tblGrid>
      <w:gridCol w:w="9216"/>
    </w:tblGrid>
    <w:tr w:rsidR="009B01F6" w:rsidTr="003110F8">
      <w:trPr>
        <w:jc w:val="center"/>
      </w:trPr>
      <w:tc>
        <w:tcPr>
          <w:tcW w:w="9216" w:type="dxa"/>
          <w:shd w:val="clear" w:color="auto" w:fill="606060"/>
        </w:tcPr>
        <w:p w:rsidR="009B01F6" w:rsidRPr="003110F8" w:rsidRDefault="009B01F6" w:rsidP="003110F8">
          <w:pPr>
            <w:pStyle w:val="Header"/>
            <w:jc w:val="center"/>
            <w:rPr>
              <w:rFonts w:ascii="Times New Roman" w:hAnsi="Times New Roman" w:cs="Times New Roman"/>
              <w:sz w:val="24"/>
              <w:szCs w:val="24"/>
            </w:rPr>
          </w:pPr>
          <w:r w:rsidRPr="003110F8">
            <w:rPr>
              <w:rFonts w:ascii="Times New Roman" w:hAnsi="Times New Roman" w:cs="Times New Roman"/>
              <w:b/>
              <w:sz w:val="24"/>
              <w:szCs w:val="24"/>
              <w:lang w:val="en-US"/>
            </w:rPr>
            <w:t>PART IV – DISCHARGE TO GROUNDWATER</w:t>
          </w:r>
        </w:p>
      </w:tc>
    </w:tr>
  </w:tbl>
  <w:p w:rsidR="009B01F6" w:rsidRDefault="009B01F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F6" w:rsidRPr="00513FF1" w:rsidRDefault="009B01F6" w:rsidP="005A6717">
    <w:pPr>
      <w:pStyle w:val="Header"/>
      <w:tabs>
        <w:tab w:val="right" w:pos="13928"/>
      </w:tabs>
      <w:rPr>
        <w:szCs w:val="16"/>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2ADA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34A8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2044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FE475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B0ED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60C9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40E0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FAE8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BE67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C7A72"/>
    <w:multiLevelType w:val="hybridMultilevel"/>
    <w:tmpl w:val="952EABD0"/>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D3E3FB1"/>
    <w:multiLevelType w:val="hybridMultilevel"/>
    <w:tmpl w:val="115C694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59620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7C92AF1"/>
    <w:multiLevelType w:val="hybridMultilevel"/>
    <w:tmpl w:val="F97A535C"/>
    <w:lvl w:ilvl="0" w:tplc="708628D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21D1D"/>
    <w:multiLevelType w:val="multilevel"/>
    <w:tmpl w:val="9C02A31E"/>
    <w:lvl w:ilvl="0">
      <w:start w:val="1"/>
      <w:numFmt w:val="decimal"/>
      <w:pStyle w:val="NumBullet1"/>
      <w:lvlText w:val="%1."/>
      <w:lvlJc w:val="left"/>
      <w:pPr>
        <w:tabs>
          <w:tab w:val="num" w:pos="284"/>
        </w:tabs>
        <w:ind w:left="284" w:hanging="284"/>
      </w:pPr>
      <w:rPr>
        <w:rFonts w:hint="default"/>
        <w:color w:val="auto"/>
      </w:rPr>
    </w:lvl>
    <w:lvl w:ilvl="1">
      <w:start w:val="1"/>
      <w:numFmt w:val="lowerLetter"/>
      <w:pStyle w:val="NumBullet2"/>
      <w:lvlText w:val="%2."/>
      <w:lvlJc w:val="left"/>
      <w:pPr>
        <w:tabs>
          <w:tab w:val="num" w:pos="567"/>
        </w:tabs>
        <w:ind w:left="567" w:hanging="283"/>
      </w:pPr>
      <w:rPr>
        <w:rFonts w:hint="default"/>
        <w:color w:val="auto"/>
      </w:rPr>
    </w:lvl>
    <w:lvl w:ilvl="2">
      <w:start w:val="1"/>
      <w:numFmt w:val="lowerRoman"/>
      <w:pStyle w:val="NumBullet3"/>
      <w:lvlText w:val="%3."/>
      <w:lvlJc w:val="left"/>
      <w:pPr>
        <w:tabs>
          <w:tab w:val="num" w:pos="851"/>
        </w:tabs>
        <w:ind w:left="851" w:hanging="284"/>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5343BE9"/>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5911876"/>
    <w:multiLevelType w:val="multilevel"/>
    <w:tmpl w:val="3EEE8090"/>
    <w:lvl w:ilvl="0">
      <w:start w:val="1"/>
      <w:numFmt w:val="decimal"/>
      <w:lvlText w:val="%1."/>
      <w:lvlJc w:val="left"/>
      <w:pPr>
        <w:tabs>
          <w:tab w:val="num" w:pos="360"/>
        </w:tabs>
        <w:ind w:left="360" w:hanging="360"/>
      </w:pPr>
      <w:rPr>
        <w:rFonts w:hint="default"/>
      </w:rPr>
    </w:lvl>
    <w:lvl w:ilvl="1">
      <w:start w:val="2"/>
      <w:numFmt w:val="upperLetter"/>
      <w:lvlText w:val="%2."/>
      <w:lvlJc w:val="left"/>
      <w:pPr>
        <w:tabs>
          <w:tab w:val="num" w:pos="1080"/>
        </w:tabs>
        <w:ind w:left="792" w:hanging="432"/>
      </w:pPr>
      <w:rPr>
        <w:rFonts w:hint="default"/>
      </w:rPr>
    </w:lvl>
    <w:lvl w:ilvl="2">
      <w:start w:val="1"/>
      <w:numFmt w:val="decimal"/>
      <w:pStyle w:val="Heading3"/>
      <w:lvlText w:val="%1.%2.%3."/>
      <w:lvlJc w:val="left"/>
      <w:pPr>
        <w:tabs>
          <w:tab w:val="num" w:pos="1440"/>
        </w:tabs>
        <w:ind w:left="1224" w:hanging="504"/>
      </w:pPr>
      <w:rPr>
        <w:rFonts w:ascii="Times New Roman" w:hAnsi="Times New Roman" w:cs="Times New Roman" w:hint="default"/>
        <w:b/>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5E22E4B"/>
    <w:multiLevelType w:val="multilevel"/>
    <w:tmpl w:val="13364BBA"/>
    <w:lvl w:ilvl="0">
      <w:start w:val="1"/>
      <w:numFmt w:val="upperLetter"/>
      <w:lvlRestart w:val="0"/>
      <w:pStyle w:val="Heading5"/>
      <w:lvlText w:val="Appendix %1."/>
      <w:lvlJc w:val="left"/>
      <w:pPr>
        <w:tabs>
          <w:tab w:val="num" w:pos="3061"/>
        </w:tabs>
        <w:ind w:left="3061" w:hanging="3061"/>
      </w:pPr>
      <w:rPr>
        <w:rFonts w:ascii="Arial" w:hAnsi="Arial" w:cs="Arial"/>
        <w:b w:val="0"/>
        <w:i w:val="0"/>
        <w:color w:val="000000"/>
        <w:sz w:val="48"/>
      </w:rPr>
    </w:lvl>
    <w:lvl w:ilvl="1">
      <w:start w:val="1"/>
      <w:numFmt w:val="decimal"/>
      <w:pStyle w:val="Heading6"/>
      <w:lvlText w:val="%1.%2."/>
      <w:lvlJc w:val="left"/>
      <w:pPr>
        <w:tabs>
          <w:tab w:val="num" w:pos="850"/>
        </w:tabs>
        <w:ind w:left="850" w:hanging="850"/>
      </w:pPr>
      <w:rPr>
        <w:rFonts w:ascii="Arial Black" w:hAnsi="Arial Black"/>
        <w:b w:val="0"/>
        <w:i w:val="0"/>
        <w:color w:val="000000"/>
        <w:sz w:val="24"/>
      </w:rPr>
    </w:lvl>
    <w:lvl w:ilvl="2">
      <w:start w:val="1"/>
      <w:numFmt w:val="decimal"/>
      <w:pStyle w:val="Heading7"/>
      <w:lvlText w:val="%1.%2.%3."/>
      <w:lvlJc w:val="left"/>
      <w:pPr>
        <w:tabs>
          <w:tab w:val="num" w:pos="850"/>
        </w:tabs>
        <w:ind w:left="850" w:hanging="850"/>
      </w:pPr>
      <w:rPr>
        <w:rFonts w:ascii="Arial Black" w:hAnsi="Arial Black"/>
        <w:b w:val="0"/>
        <w:i w:val="0"/>
        <w:color w:val="000000"/>
        <w:sz w:val="20"/>
      </w:rPr>
    </w:lvl>
    <w:lvl w:ilvl="3">
      <w:start w:val="1"/>
      <w:numFmt w:val="decimal"/>
      <w:pStyle w:val="Heading8"/>
      <w:lvlText w:val="%1.%2.%3.%4."/>
      <w:lvlJc w:val="left"/>
      <w:pPr>
        <w:tabs>
          <w:tab w:val="num" w:pos="850"/>
        </w:tabs>
        <w:ind w:left="850" w:hanging="850"/>
      </w:pPr>
      <w:rPr>
        <w:rFonts w:ascii="Arial" w:hAnsi="Arial" w:cs="Arial"/>
        <w:b/>
        <w:i w:val="0"/>
        <w:color w:val="000000"/>
        <w:sz w:val="20"/>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cs="Times New Roman" w:hint="default"/>
        <w:color w:val="808080"/>
      </w:rPr>
    </w:lvl>
    <w:lvl w:ilvl="1">
      <w:start w:val="1"/>
      <w:numFmt w:val="bullet"/>
      <w:pStyle w:val="TableTextBullet2"/>
      <w:lvlText w:val=""/>
      <w:lvlJc w:val="left"/>
      <w:pPr>
        <w:tabs>
          <w:tab w:val="num" w:pos="340"/>
        </w:tabs>
        <w:ind w:left="340" w:hanging="170"/>
      </w:pPr>
      <w:rPr>
        <w:rFonts w:ascii="Symbol" w:hAnsi="Symbol" w:cs="Times New Roman" w:hint="default"/>
        <w:color w:val="808080"/>
        <w:szCs w:val="24"/>
      </w:rPr>
    </w:lvl>
    <w:lvl w:ilvl="2">
      <w:start w:val="1"/>
      <w:numFmt w:val="bullet"/>
      <w:pStyle w:val="TableTextBullet3"/>
      <w:lvlText w:val=""/>
      <w:lvlJc w:val="left"/>
      <w:pPr>
        <w:tabs>
          <w:tab w:val="num" w:pos="510"/>
        </w:tabs>
        <w:ind w:left="510" w:hanging="170"/>
      </w:pPr>
      <w:rPr>
        <w:rFonts w:ascii="Symbol" w:hAnsi="Symbol" w:cs="Times New Roman"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0953CFC"/>
    <w:multiLevelType w:val="hybridMultilevel"/>
    <w:tmpl w:val="872E4F46"/>
    <w:lvl w:ilvl="0" w:tplc="08090001">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513902"/>
    <w:multiLevelType w:val="singleLevel"/>
    <w:tmpl w:val="57409640"/>
    <w:lvl w:ilvl="0">
      <w:start w:val="1"/>
      <w:numFmt w:val="bullet"/>
      <w:pStyle w:val="CDMBBULLET"/>
      <w:lvlText w:val=""/>
      <w:lvlJc w:val="left"/>
      <w:pPr>
        <w:tabs>
          <w:tab w:val="num" w:pos="360"/>
        </w:tabs>
        <w:ind w:left="360" w:hanging="360"/>
      </w:pPr>
      <w:rPr>
        <w:rFonts w:ascii="Wingdings" w:hAnsi="Wingdings" w:hint="default"/>
        <w:sz w:val="16"/>
      </w:rPr>
    </w:lvl>
  </w:abstractNum>
  <w:abstractNum w:abstractNumId="22" w15:restartNumberingAfterBreak="0">
    <w:nsid w:val="595C764E"/>
    <w:multiLevelType w:val="hybridMultilevel"/>
    <w:tmpl w:val="A57E5026"/>
    <w:lvl w:ilvl="0" w:tplc="6F78CCCE">
      <w:start w:val="1"/>
      <w:numFmt w:val="upperLetter"/>
      <w:pStyle w:val="Heading2"/>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632974ED"/>
    <w:multiLevelType w:val="hybridMultilevel"/>
    <w:tmpl w:val="1382B976"/>
    <w:lvl w:ilvl="0" w:tplc="08090007">
      <w:start w:val="1"/>
      <w:numFmt w:val="bullet"/>
      <w:pStyle w:val="SumBullet"/>
      <w:lvlText w:val=""/>
      <w:lvlJc w:val="left"/>
      <w:pPr>
        <w:tabs>
          <w:tab w:val="num" w:pos="284"/>
        </w:tabs>
        <w:ind w:left="284" w:hanging="284"/>
      </w:pPr>
      <w:rPr>
        <w:rFonts w:ascii="Wingdings 2" w:hAnsi="Wingdings 2" w:hint="default"/>
        <w:color w:val="auto"/>
        <w:sz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A26E8E"/>
    <w:multiLevelType w:val="multilevel"/>
    <w:tmpl w:val="162CF130"/>
    <w:lvl w:ilvl="0">
      <w:start w:val="2"/>
      <w:numFmt w:val="decimal"/>
      <w:lvlText w:val="%1"/>
      <w:lvlJc w:val="left"/>
      <w:pPr>
        <w:tabs>
          <w:tab w:val="num" w:pos="720"/>
        </w:tabs>
        <w:ind w:left="720" w:hanging="720"/>
      </w:pPr>
      <w:rPr>
        <w:rFonts w:hint="default"/>
      </w:rPr>
    </w:lvl>
    <w:lvl w:ilvl="1">
      <w:start w:val="1"/>
      <w:numFmt w:val="decimal"/>
      <w:pStyle w:val="Headding2Guidance"/>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2B9061D"/>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76817B15"/>
    <w:multiLevelType w:val="hybridMultilevel"/>
    <w:tmpl w:val="1E0E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982606">
    <w:abstractNumId w:val="13"/>
  </w:num>
  <w:num w:numId="2" w16cid:durableId="1823303128">
    <w:abstractNumId w:val="15"/>
  </w:num>
  <w:num w:numId="3" w16cid:durableId="1973050906">
    <w:abstractNumId w:val="19"/>
  </w:num>
  <w:num w:numId="4" w16cid:durableId="303240355">
    <w:abstractNumId w:val="9"/>
  </w:num>
  <w:num w:numId="5" w16cid:durableId="1195076697">
    <w:abstractNumId w:val="7"/>
  </w:num>
  <w:num w:numId="6" w16cid:durableId="1071581020">
    <w:abstractNumId w:val="6"/>
  </w:num>
  <w:num w:numId="7" w16cid:durableId="1957059717">
    <w:abstractNumId w:val="5"/>
  </w:num>
  <w:num w:numId="8" w16cid:durableId="1548176909">
    <w:abstractNumId w:val="4"/>
  </w:num>
  <w:num w:numId="9" w16cid:durableId="492993842">
    <w:abstractNumId w:val="8"/>
  </w:num>
  <w:num w:numId="10" w16cid:durableId="858006140">
    <w:abstractNumId w:val="3"/>
  </w:num>
  <w:num w:numId="11" w16cid:durableId="1549149792">
    <w:abstractNumId w:val="2"/>
  </w:num>
  <w:num w:numId="12" w16cid:durableId="677774997">
    <w:abstractNumId w:val="1"/>
  </w:num>
  <w:num w:numId="13" w16cid:durableId="1001814761">
    <w:abstractNumId w:val="0"/>
  </w:num>
  <w:num w:numId="14" w16cid:durableId="1241990246">
    <w:abstractNumId w:val="25"/>
  </w:num>
  <w:num w:numId="15" w16cid:durableId="1787383477">
    <w:abstractNumId w:val="16"/>
  </w:num>
  <w:num w:numId="16" w16cid:durableId="2074691699">
    <w:abstractNumId w:val="12"/>
  </w:num>
  <w:num w:numId="17" w16cid:durableId="365712887">
    <w:abstractNumId w:val="23"/>
  </w:num>
  <w:num w:numId="18" w16cid:durableId="814566181">
    <w:abstractNumId w:val="18"/>
  </w:num>
  <w:num w:numId="19" w16cid:durableId="763185250">
    <w:abstractNumId w:val="24"/>
  </w:num>
  <w:num w:numId="20" w16cid:durableId="1507329784">
    <w:abstractNumId w:val="20"/>
  </w:num>
  <w:num w:numId="21" w16cid:durableId="1607348566">
    <w:abstractNumId w:val="11"/>
  </w:num>
  <w:num w:numId="22" w16cid:durableId="859860117">
    <w:abstractNumId w:val="17"/>
  </w:num>
  <w:num w:numId="23" w16cid:durableId="1240554786">
    <w:abstractNumId w:val="14"/>
  </w:num>
  <w:num w:numId="24" w16cid:durableId="1206216238">
    <w:abstractNumId w:val="21"/>
  </w:num>
  <w:num w:numId="25" w16cid:durableId="1144809860">
    <w:abstractNumId w:val="26"/>
  </w:num>
  <w:num w:numId="26" w16cid:durableId="238446438">
    <w:abstractNumId w:val="10"/>
  </w:num>
  <w:num w:numId="27" w16cid:durableId="1568418332">
    <w:abstractNumId w:val="22"/>
  </w:num>
  <w:num w:numId="28" w16cid:durableId="1562714273">
    <w:abstractNumId w:val="22"/>
    <w:lvlOverride w:ilvl="0">
      <w:startOverride w:val="1"/>
    </w:lvlOverride>
  </w:num>
  <w:num w:numId="29" w16cid:durableId="959918991">
    <w:abstractNumId w:val="22"/>
    <w:lvlOverride w:ilvl="0">
      <w:startOverride w:val="1"/>
    </w:lvlOverride>
  </w:num>
  <w:num w:numId="30" w16cid:durableId="204606291">
    <w:abstractNumId w:val="22"/>
    <w:lvlOverride w:ilvl="0">
      <w:startOverride w:val="1"/>
    </w:lvlOverride>
  </w:num>
  <w:num w:numId="31" w16cid:durableId="328679205">
    <w:abstractNumId w:val="22"/>
    <w:lvlOverride w:ilvl="0">
      <w:startOverride w:val="1"/>
    </w:lvlOverride>
  </w:num>
  <w:num w:numId="32" w16cid:durableId="590508821">
    <w:abstractNumId w:val="22"/>
    <w:lvlOverride w:ilvl="0">
      <w:startOverride w:val="1"/>
    </w:lvlOverride>
  </w:num>
  <w:num w:numId="33" w16cid:durableId="163863650">
    <w:abstractNumId w:val="22"/>
    <w:lvlOverride w:ilvl="0">
      <w:startOverride w:val="1"/>
    </w:lvlOverride>
  </w:num>
  <w:num w:numId="34" w16cid:durableId="171265606">
    <w:abstractNumId w:val="22"/>
    <w:lvlOverride w:ilvl="0">
      <w:startOverride w:val="1"/>
    </w:lvlOverride>
  </w:num>
  <w:num w:numId="35" w16cid:durableId="1233734029">
    <w:abstractNumId w:val="22"/>
    <w:lvlOverride w:ilvl="0">
      <w:startOverride w:val="1"/>
    </w:lvlOverride>
  </w:num>
  <w:num w:numId="36" w16cid:durableId="480850958">
    <w:abstractNumId w:val="22"/>
    <w:lvlOverride w:ilvl="0">
      <w:startOverride w:val="1"/>
    </w:lvlOverride>
  </w:num>
  <w:num w:numId="37" w16cid:durableId="1143959297">
    <w:abstractNumId w:val="22"/>
    <w:lvlOverride w:ilvl="0">
      <w:startOverride w:val="1"/>
    </w:lvlOverride>
  </w:num>
  <w:num w:numId="38" w16cid:durableId="1442068278">
    <w:abstractNumId w:val="22"/>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IE"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lickAndTypeStyle w:val="BodyText"/>
  <w:drawingGridHorizontalSpacing w:val="120"/>
  <w:drawingGridVerticalSpacing w:val="181"/>
  <w:displayHorizontalDrawingGridEvery w:val="2"/>
  <w:characterSpacingControl w:val="doNotCompress"/>
  <w:hdrShapeDefaults>
    <o:shapedefaults v:ext="edit" spidmax="2050">
      <o:colormru v:ext="edit" colors="#80a1b6"/>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AE"/>
    <w:rsid w:val="00000156"/>
    <w:rsid w:val="00001879"/>
    <w:rsid w:val="00002D9B"/>
    <w:rsid w:val="00002FD7"/>
    <w:rsid w:val="00003812"/>
    <w:rsid w:val="000054A2"/>
    <w:rsid w:val="0000572D"/>
    <w:rsid w:val="0000642D"/>
    <w:rsid w:val="00007CBD"/>
    <w:rsid w:val="000105D1"/>
    <w:rsid w:val="00010DEE"/>
    <w:rsid w:val="00012643"/>
    <w:rsid w:val="000148DA"/>
    <w:rsid w:val="000158A0"/>
    <w:rsid w:val="00015C9F"/>
    <w:rsid w:val="00016D8C"/>
    <w:rsid w:val="00016E31"/>
    <w:rsid w:val="00017AFF"/>
    <w:rsid w:val="00017C73"/>
    <w:rsid w:val="000204E8"/>
    <w:rsid w:val="00020A1E"/>
    <w:rsid w:val="000216FE"/>
    <w:rsid w:val="000218CB"/>
    <w:rsid w:val="0002224A"/>
    <w:rsid w:val="000222DA"/>
    <w:rsid w:val="000242E0"/>
    <w:rsid w:val="00024E00"/>
    <w:rsid w:val="000305B5"/>
    <w:rsid w:val="00031DA9"/>
    <w:rsid w:val="00031EDA"/>
    <w:rsid w:val="00032199"/>
    <w:rsid w:val="000323B7"/>
    <w:rsid w:val="000325AE"/>
    <w:rsid w:val="0003278A"/>
    <w:rsid w:val="00032E33"/>
    <w:rsid w:val="00033BD5"/>
    <w:rsid w:val="00034B05"/>
    <w:rsid w:val="00040710"/>
    <w:rsid w:val="00041C71"/>
    <w:rsid w:val="0004247B"/>
    <w:rsid w:val="00042591"/>
    <w:rsid w:val="000425D1"/>
    <w:rsid w:val="00043436"/>
    <w:rsid w:val="00043696"/>
    <w:rsid w:val="00043D68"/>
    <w:rsid w:val="000451D0"/>
    <w:rsid w:val="00045C38"/>
    <w:rsid w:val="000462FF"/>
    <w:rsid w:val="00046ADE"/>
    <w:rsid w:val="00051064"/>
    <w:rsid w:val="000567D0"/>
    <w:rsid w:val="000570B8"/>
    <w:rsid w:val="00061BCD"/>
    <w:rsid w:val="000632DF"/>
    <w:rsid w:val="00064DF0"/>
    <w:rsid w:val="0006528E"/>
    <w:rsid w:val="00067BBE"/>
    <w:rsid w:val="000706DE"/>
    <w:rsid w:val="00071C8B"/>
    <w:rsid w:val="00072269"/>
    <w:rsid w:val="00074551"/>
    <w:rsid w:val="00074AF1"/>
    <w:rsid w:val="00075390"/>
    <w:rsid w:val="000755B6"/>
    <w:rsid w:val="00075E72"/>
    <w:rsid w:val="00076A25"/>
    <w:rsid w:val="000774B3"/>
    <w:rsid w:val="000800F5"/>
    <w:rsid w:val="00081026"/>
    <w:rsid w:val="00081381"/>
    <w:rsid w:val="00081A13"/>
    <w:rsid w:val="00082255"/>
    <w:rsid w:val="00084419"/>
    <w:rsid w:val="00086338"/>
    <w:rsid w:val="00087040"/>
    <w:rsid w:val="00091023"/>
    <w:rsid w:val="00091D43"/>
    <w:rsid w:val="00091ECC"/>
    <w:rsid w:val="00091FCA"/>
    <w:rsid w:val="00096A42"/>
    <w:rsid w:val="000973C7"/>
    <w:rsid w:val="00097C68"/>
    <w:rsid w:val="00097C6D"/>
    <w:rsid w:val="000A0856"/>
    <w:rsid w:val="000A0DEA"/>
    <w:rsid w:val="000A2AD0"/>
    <w:rsid w:val="000A5959"/>
    <w:rsid w:val="000A5C05"/>
    <w:rsid w:val="000A66C1"/>
    <w:rsid w:val="000A6E40"/>
    <w:rsid w:val="000A71C4"/>
    <w:rsid w:val="000A7EF6"/>
    <w:rsid w:val="000B30E4"/>
    <w:rsid w:val="000B3723"/>
    <w:rsid w:val="000B49CA"/>
    <w:rsid w:val="000B5196"/>
    <w:rsid w:val="000B541A"/>
    <w:rsid w:val="000B61F1"/>
    <w:rsid w:val="000B7172"/>
    <w:rsid w:val="000C238B"/>
    <w:rsid w:val="000C23D3"/>
    <w:rsid w:val="000C4984"/>
    <w:rsid w:val="000D0362"/>
    <w:rsid w:val="000D0CB7"/>
    <w:rsid w:val="000D0F30"/>
    <w:rsid w:val="000D153A"/>
    <w:rsid w:val="000D16BE"/>
    <w:rsid w:val="000D4593"/>
    <w:rsid w:val="000D71C9"/>
    <w:rsid w:val="000E0ADD"/>
    <w:rsid w:val="000E3CD9"/>
    <w:rsid w:val="000E4977"/>
    <w:rsid w:val="000E4F1D"/>
    <w:rsid w:val="000E603F"/>
    <w:rsid w:val="000E614D"/>
    <w:rsid w:val="000E681F"/>
    <w:rsid w:val="000E70EC"/>
    <w:rsid w:val="000F0218"/>
    <w:rsid w:val="000F0912"/>
    <w:rsid w:val="000F11F5"/>
    <w:rsid w:val="000F26BD"/>
    <w:rsid w:val="000F35AA"/>
    <w:rsid w:val="000F3D89"/>
    <w:rsid w:val="000F6032"/>
    <w:rsid w:val="000F60C0"/>
    <w:rsid w:val="000F7246"/>
    <w:rsid w:val="000F782C"/>
    <w:rsid w:val="001014E5"/>
    <w:rsid w:val="0010201F"/>
    <w:rsid w:val="00102A8E"/>
    <w:rsid w:val="00105B51"/>
    <w:rsid w:val="0010722F"/>
    <w:rsid w:val="00107356"/>
    <w:rsid w:val="001109BC"/>
    <w:rsid w:val="00110A4D"/>
    <w:rsid w:val="00112E2F"/>
    <w:rsid w:val="001149F7"/>
    <w:rsid w:val="00114B8D"/>
    <w:rsid w:val="0011552F"/>
    <w:rsid w:val="00116666"/>
    <w:rsid w:val="001208E0"/>
    <w:rsid w:val="00121E58"/>
    <w:rsid w:val="001230B4"/>
    <w:rsid w:val="00123436"/>
    <w:rsid w:val="00124B60"/>
    <w:rsid w:val="001259BE"/>
    <w:rsid w:val="00126252"/>
    <w:rsid w:val="00130AD8"/>
    <w:rsid w:val="00131863"/>
    <w:rsid w:val="0013663D"/>
    <w:rsid w:val="00143BF5"/>
    <w:rsid w:val="001458CA"/>
    <w:rsid w:val="00146024"/>
    <w:rsid w:val="0014614F"/>
    <w:rsid w:val="0014668D"/>
    <w:rsid w:val="00146DED"/>
    <w:rsid w:val="00151120"/>
    <w:rsid w:val="001521CA"/>
    <w:rsid w:val="00152221"/>
    <w:rsid w:val="001546B3"/>
    <w:rsid w:val="00155BFD"/>
    <w:rsid w:val="00156447"/>
    <w:rsid w:val="00156A38"/>
    <w:rsid w:val="00156C7C"/>
    <w:rsid w:val="00156FD2"/>
    <w:rsid w:val="00157EE5"/>
    <w:rsid w:val="00161866"/>
    <w:rsid w:val="00162468"/>
    <w:rsid w:val="00162B23"/>
    <w:rsid w:val="00162B36"/>
    <w:rsid w:val="00162D3A"/>
    <w:rsid w:val="00162FCC"/>
    <w:rsid w:val="00163569"/>
    <w:rsid w:val="00163EF1"/>
    <w:rsid w:val="00163FD9"/>
    <w:rsid w:val="00164E69"/>
    <w:rsid w:val="00165048"/>
    <w:rsid w:val="00165DD5"/>
    <w:rsid w:val="0016646F"/>
    <w:rsid w:val="001666FE"/>
    <w:rsid w:val="00166CE2"/>
    <w:rsid w:val="0017026A"/>
    <w:rsid w:val="001708EF"/>
    <w:rsid w:val="00171C11"/>
    <w:rsid w:val="00184616"/>
    <w:rsid w:val="001849D3"/>
    <w:rsid w:val="00184AB1"/>
    <w:rsid w:val="00184D41"/>
    <w:rsid w:val="00185403"/>
    <w:rsid w:val="00186C7E"/>
    <w:rsid w:val="00190DEA"/>
    <w:rsid w:val="00192D47"/>
    <w:rsid w:val="00195B67"/>
    <w:rsid w:val="00196542"/>
    <w:rsid w:val="001A034F"/>
    <w:rsid w:val="001A179F"/>
    <w:rsid w:val="001A23B6"/>
    <w:rsid w:val="001A3FB5"/>
    <w:rsid w:val="001A6070"/>
    <w:rsid w:val="001A665E"/>
    <w:rsid w:val="001A6BC2"/>
    <w:rsid w:val="001A77D9"/>
    <w:rsid w:val="001B1203"/>
    <w:rsid w:val="001B1A86"/>
    <w:rsid w:val="001B1CD9"/>
    <w:rsid w:val="001B1EB4"/>
    <w:rsid w:val="001B21F5"/>
    <w:rsid w:val="001B369D"/>
    <w:rsid w:val="001B5741"/>
    <w:rsid w:val="001B65B7"/>
    <w:rsid w:val="001B6CC7"/>
    <w:rsid w:val="001B7FD2"/>
    <w:rsid w:val="001C00D4"/>
    <w:rsid w:val="001C0738"/>
    <w:rsid w:val="001C1658"/>
    <w:rsid w:val="001C1D9F"/>
    <w:rsid w:val="001C35AD"/>
    <w:rsid w:val="001C3740"/>
    <w:rsid w:val="001C3CD6"/>
    <w:rsid w:val="001C5A16"/>
    <w:rsid w:val="001C759C"/>
    <w:rsid w:val="001D07DF"/>
    <w:rsid w:val="001D214E"/>
    <w:rsid w:val="001D3491"/>
    <w:rsid w:val="001D37C0"/>
    <w:rsid w:val="001D41DE"/>
    <w:rsid w:val="001D438E"/>
    <w:rsid w:val="001E2519"/>
    <w:rsid w:val="001E2685"/>
    <w:rsid w:val="001E2B46"/>
    <w:rsid w:val="001E2B6A"/>
    <w:rsid w:val="001E3359"/>
    <w:rsid w:val="001E39D2"/>
    <w:rsid w:val="001E4D06"/>
    <w:rsid w:val="001E4E48"/>
    <w:rsid w:val="001E61FD"/>
    <w:rsid w:val="001E673E"/>
    <w:rsid w:val="001F1114"/>
    <w:rsid w:val="001F6838"/>
    <w:rsid w:val="001F6E21"/>
    <w:rsid w:val="0020086B"/>
    <w:rsid w:val="00201610"/>
    <w:rsid w:val="0020283A"/>
    <w:rsid w:val="00202F80"/>
    <w:rsid w:val="00204389"/>
    <w:rsid w:val="0020619B"/>
    <w:rsid w:val="0020665F"/>
    <w:rsid w:val="00206CB7"/>
    <w:rsid w:val="00206CF7"/>
    <w:rsid w:val="002106AD"/>
    <w:rsid w:val="002106B4"/>
    <w:rsid w:val="002119DB"/>
    <w:rsid w:val="00212C01"/>
    <w:rsid w:val="0021391B"/>
    <w:rsid w:val="00213C17"/>
    <w:rsid w:val="00215504"/>
    <w:rsid w:val="002164C7"/>
    <w:rsid w:val="00216631"/>
    <w:rsid w:val="00216694"/>
    <w:rsid w:val="0022012C"/>
    <w:rsid w:val="0022019C"/>
    <w:rsid w:val="002205CE"/>
    <w:rsid w:val="00220EF5"/>
    <w:rsid w:val="0022151F"/>
    <w:rsid w:val="002230DC"/>
    <w:rsid w:val="00223EB1"/>
    <w:rsid w:val="0022405F"/>
    <w:rsid w:val="0022471B"/>
    <w:rsid w:val="0022498C"/>
    <w:rsid w:val="002256C1"/>
    <w:rsid w:val="00225786"/>
    <w:rsid w:val="00226D32"/>
    <w:rsid w:val="002271C1"/>
    <w:rsid w:val="002277FF"/>
    <w:rsid w:val="0023010A"/>
    <w:rsid w:val="00230126"/>
    <w:rsid w:val="00230BD3"/>
    <w:rsid w:val="00232A5F"/>
    <w:rsid w:val="00233A21"/>
    <w:rsid w:val="0023483D"/>
    <w:rsid w:val="00234EBC"/>
    <w:rsid w:val="0023718B"/>
    <w:rsid w:val="00240840"/>
    <w:rsid w:val="00241139"/>
    <w:rsid w:val="00242078"/>
    <w:rsid w:val="00242F02"/>
    <w:rsid w:val="00245705"/>
    <w:rsid w:val="00246DF9"/>
    <w:rsid w:val="002474E9"/>
    <w:rsid w:val="0025095C"/>
    <w:rsid w:val="00250B30"/>
    <w:rsid w:val="0025179F"/>
    <w:rsid w:val="00252014"/>
    <w:rsid w:val="00255992"/>
    <w:rsid w:val="00255A05"/>
    <w:rsid w:val="00257D84"/>
    <w:rsid w:val="00260E42"/>
    <w:rsid w:val="00260FCD"/>
    <w:rsid w:val="00264EA2"/>
    <w:rsid w:val="00264F6C"/>
    <w:rsid w:val="002654E8"/>
    <w:rsid w:val="00266837"/>
    <w:rsid w:val="002677EF"/>
    <w:rsid w:val="00267A63"/>
    <w:rsid w:val="002702B9"/>
    <w:rsid w:val="00271B3F"/>
    <w:rsid w:val="00271BAA"/>
    <w:rsid w:val="00272360"/>
    <w:rsid w:val="002725CD"/>
    <w:rsid w:val="00272A68"/>
    <w:rsid w:val="00272A8F"/>
    <w:rsid w:val="002732E8"/>
    <w:rsid w:val="00273B40"/>
    <w:rsid w:val="00274AF5"/>
    <w:rsid w:val="00274C81"/>
    <w:rsid w:val="002755D2"/>
    <w:rsid w:val="00275B6C"/>
    <w:rsid w:val="00275E10"/>
    <w:rsid w:val="00275EAB"/>
    <w:rsid w:val="00276633"/>
    <w:rsid w:val="00276B3C"/>
    <w:rsid w:val="00276B47"/>
    <w:rsid w:val="00277002"/>
    <w:rsid w:val="00281012"/>
    <w:rsid w:val="002815F5"/>
    <w:rsid w:val="00281893"/>
    <w:rsid w:val="002819AE"/>
    <w:rsid w:val="00283160"/>
    <w:rsid w:val="002843E1"/>
    <w:rsid w:val="002845AB"/>
    <w:rsid w:val="002853C2"/>
    <w:rsid w:val="002856FF"/>
    <w:rsid w:val="002866EC"/>
    <w:rsid w:val="00286E0B"/>
    <w:rsid w:val="0029012B"/>
    <w:rsid w:val="00290ED7"/>
    <w:rsid w:val="0029130D"/>
    <w:rsid w:val="002913F7"/>
    <w:rsid w:val="00291D55"/>
    <w:rsid w:val="00291F71"/>
    <w:rsid w:val="002936FE"/>
    <w:rsid w:val="00295214"/>
    <w:rsid w:val="0029568F"/>
    <w:rsid w:val="002957B6"/>
    <w:rsid w:val="00295CFB"/>
    <w:rsid w:val="002972F9"/>
    <w:rsid w:val="002A0B8F"/>
    <w:rsid w:val="002A238D"/>
    <w:rsid w:val="002A25EC"/>
    <w:rsid w:val="002A434A"/>
    <w:rsid w:val="002A49F0"/>
    <w:rsid w:val="002A4D9A"/>
    <w:rsid w:val="002A6624"/>
    <w:rsid w:val="002A730A"/>
    <w:rsid w:val="002B0C0A"/>
    <w:rsid w:val="002B263E"/>
    <w:rsid w:val="002B575C"/>
    <w:rsid w:val="002B5FF5"/>
    <w:rsid w:val="002B614A"/>
    <w:rsid w:val="002B65B9"/>
    <w:rsid w:val="002B6CD8"/>
    <w:rsid w:val="002B7174"/>
    <w:rsid w:val="002B725F"/>
    <w:rsid w:val="002B7477"/>
    <w:rsid w:val="002B7627"/>
    <w:rsid w:val="002C035F"/>
    <w:rsid w:val="002C0732"/>
    <w:rsid w:val="002C18A7"/>
    <w:rsid w:val="002C2647"/>
    <w:rsid w:val="002C2E64"/>
    <w:rsid w:val="002C3B23"/>
    <w:rsid w:val="002C4C3B"/>
    <w:rsid w:val="002C5401"/>
    <w:rsid w:val="002C577A"/>
    <w:rsid w:val="002C5C1A"/>
    <w:rsid w:val="002C6633"/>
    <w:rsid w:val="002C6867"/>
    <w:rsid w:val="002C6B54"/>
    <w:rsid w:val="002D11D2"/>
    <w:rsid w:val="002D1B0D"/>
    <w:rsid w:val="002D31DB"/>
    <w:rsid w:val="002D3891"/>
    <w:rsid w:val="002D4F82"/>
    <w:rsid w:val="002D5106"/>
    <w:rsid w:val="002D7570"/>
    <w:rsid w:val="002D76F4"/>
    <w:rsid w:val="002D7837"/>
    <w:rsid w:val="002D7CCA"/>
    <w:rsid w:val="002E0D01"/>
    <w:rsid w:val="002E1006"/>
    <w:rsid w:val="002E10F3"/>
    <w:rsid w:val="002E1778"/>
    <w:rsid w:val="002E276A"/>
    <w:rsid w:val="002E31CD"/>
    <w:rsid w:val="002E3551"/>
    <w:rsid w:val="002E406E"/>
    <w:rsid w:val="002E4636"/>
    <w:rsid w:val="002E553A"/>
    <w:rsid w:val="002E7E35"/>
    <w:rsid w:val="002F02C8"/>
    <w:rsid w:val="002F052E"/>
    <w:rsid w:val="002F0644"/>
    <w:rsid w:val="002F0F79"/>
    <w:rsid w:val="002F13F4"/>
    <w:rsid w:val="002F1A81"/>
    <w:rsid w:val="002F1D55"/>
    <w:rsid w:val="002F27AA"/>
    <w:rsid w:val="002F2C6F"/>
    <w:rsid w:val="002F2F5E"/>
    <w:rsid w:val="002F447E"/>
    <w:rsid w:val="002F53BB"/>
    <w:rsid w:val="002F7FFE"/>
    <w:rsid w:val="0030089B"/>
    <w:rsid w:val="00300BB4"/>
    <w:rsid w:val="003022AE"/>
    <w:rsid w:val="00303F76"/>
    <w:rsid w:val="00304FCE"/>
    <w:rsid w:val="00305206"/>
    <w:rsid w:val="0030670C"/>
    <w:rsid w:val="00307412"/>
    <w:rsid w:val="00307F34"/>
    <w:rsid w:val="00310510"/>
    <w:rsid w:val="003105E1"/>
    <w:rsid w:val="00310CB6"/>
    <w:rsid w:val="003110F8"/>
    <w:rsid w:val="00313222"/>
    <w:rsid w:val="00313459"/>
    <w:rsid w:val="00315D73"/>
    <w:rsid w:val="00321B91"/>
    <w:rsid w:val="003226F1"/>
    <w:rsid w:val="00322BB1"/>
    <w:rsid w:val="0032367B"/>
    <w:rsid w:val="00324DD8"/>
    <w:rsid w:val="00325B0D"/>
    <w:rsid w:val="003269B2"/>
    <w:rsid w:val="003275E2"/>
    <w:rsid w:val="00327CC7"/>
    <w:rsid w:val="00330289"/>
    <w:rsid w:val="00331991"/>
    <w:rsid w:val="00332A96"/>
    <w:rsid w:val="00333B35"/>
    <w:rsid w:val="00334D07"/>
    <w:rsid w:val="00335826"/>
    <w:rsid w:val="00335CC6"/>
    <w:rsid w:val="003369C8"/>
    <w:rsid w:val="00337BA3"/>
    <w:rsid w:val="0034017D"/>
    <w:rsid w:val="003403FE"/>
    <w:rsid w:val="00340C8B"/>
    <w:rsid w:val="00341302"/>
    <w:rsid w:val="003417B9"/>
    <w:rsid w:val="00341CAB"/>
    <w:rsid w:val="00341E02"/>
    <w:rsid w:val="00341EDA"/>
    <w:rsid w:val="00343A10"/>
    <w:rsid w:val="00344093"/>
    <w:rsid w:val="0034671D"/>
    <w:rsid w:val="00347841"/>
    <w:rsid w:val="00353550"/>
    <w:rsid w:val="00354632"/>
    <w:rsid w:val="00354718"/>
    <w:rsid w:val="00354903"/>
    <w:rsid w:val="00355584"/>
    <w:rsid w:val="0035597E"/>
    <w:rsid w:val="00356B8E"/>
    <w:rsid w:val="0035743F"/>
    <w:rsid w:val="003574B3"/>
    <w:rsid w:val="00363894"/>
    <w:rsid w:val="00363C82"/>
    <w:rsid w:val="003645E6"/>
    <w:rsid w:val="00364BA7"/>
    <w:rsid w:val="00365642"/>
    <w:rsid w:val="00365884"/>
    <w:rsid w:val="003706B4"/>
    <w:rsid w:val="0037084F"/>
    <w:rsid w:val="0037099D"/>
    <w:rsid w:val="0037134D"/>
    <w:rsid w:val="003715DF"/>
    <w:rsid w:val="0037174B"/>
    <w:rsid w:val="00372905"/>
    <w:rsid w:val="00372B4F"/>
    <w:rsid w:val="00374633"/>
    <w:rsid w:val="00376477"/>
    <w:rsid w:val="00376695"/>
    <w:rsid w:val="0037681E"/>
    <w:rsid w:val="00377609"/>
    <w:rsid w:val="00380114"/>
    <w:rsid w:val="003803F8"/>
    <w:rsid w:val="003815D1"/>
    <w:rsid w:val="00382BBE"/>
    <w:rsid w:val="00384EAE"/>
    <w:rsid w:val="00385D4E"/>
    <w:rsid w:val="00385D67"/>
    <w:rsid w:val="00386992"/>
    <w:rsid w:val="00387714"/>
    <w:rsid w:val="00390526"/>
    <w:rsid w:val="00390971"/>
    <w:rsid w:val="00391BF7"/>
    <w:rsid w:val="003929C3"/>
    <w:rsid w:val="003931CE"/>
    <w:rsid w:val="0039359B"/>
    <w:rsid w:val="00393C27"/>
    <w:rsid w:val="00393D2E"/>
    <w:rsid w:val="00393FAB"/>
    <w:rsid w:val="00394041"/>
    <w:rsid w:val="0039530F"/>
    <w:rsid w:val="00396BB0"/>
    <w:rsid w:val="00396BCD"/>
    <w:rsid w:val="00397219"/>
    <w:rsid w:val="003A33D1"/>
    <w:rsid w:val="003A4D2C"/>
    <w:rsid w:val="003A6581"/>
    <w:rsid w:val="003A677B"/>
    <w:rsid w:val="003B0F19"/>
    <w:rsid w:val="003B1187"/>
    <w:rsid w:val="003B163A"/>
    <w:rsid w:val="003B2E35"/>
    <w:rsid w:val="003B607D"/>
    <w:rsid w:val="003C0715"/>
    <w:rsid w:val="003C07B7"/>
    <w:rsid w:val="003C3CC2"/>
    <w:rsid w:val="003C5008"/>
    <w:rsid w:val="003C6810"/>
    <w:rsid w:val="003D1E37"/>
    <w:rsid w:val="003D2A43"/>
    <w:rsid w:val="003D3261"/>
    <w:rsid w:val="003D4925"/>
    <w:rsid w:val="003D4B9C"/>
    <w:rsid w:val="003D6C58"/>
    <w:rsid w:val="003D798F"/>
    <w:rsid w:val="003E08AE"/>
    <w:rsid w:val="003E2420"/>
    <w:rsid w:val="003E57C4"/>
    <w:rsid w:val="003E5A21"/>
    <w:rsid w:val="003E5A9E"/>
    <w:rsid w:val="003E61D4"/>
    <w:rsid w:val="003E774A"/>
    <w:rsid w:val="003E7BD2"/>
    <w:rsid w:val="003F1CB2"/>
    <w:rsid w:val="003F1EE3"/>
    <w:rsid w:val="003F2AA9"/>
    <w:rsid w:val="003F59FE"/>
    <w:rsid w:val="003F6E30"/>
    <w:rsid w:val="004003A0"/>
    <w:rsid w:val="00400F73"/>
    <w:rsid w:val="00402163"/>
    <w:rsid w:val="00403EAD"/>
    <w:rsid w:val="00403F12"/>
    <w:rsid w:val="004043D9"/>
    <w:rsid w:val="00404C7A"/>
    <w:rsid w:val="00404F41"/>
    <w:rsid w:val="004052DA"/>
    <w:rsid w:val="004106DB"/>
    <w:rsid w:val="004112BD"/>
    <w:rsid w:val="00412736"/>
    <w:rsid w:val="004135DA"/>
    <w:rsid w:val="00415589"/>
    <w:rsid w:val="0041583D"/>
    <w:rsid w:val="0042013C"/>
    <w:rsid w:val="00420F11"/>
    <w:rsid w:val="00421710"/>
    <w:rsid w:val="00422005"/>
    <w:rsid w:val="004221B9"/>
    <w:rsid w:val="004221C5"/>
    <w:rsid w:val="00423939"/>
    <w:rsid w:val="004250F2"/>
    <w:rsid w:val="00425745"/>
    <w:rsid w:val="00427F1D"/>
    <w:rsid w:val="00431E1E"/>
    <w:rsid w:val="00432C11"/>
    <w:rsid w:val="00432E05"/>
    <w:rsid w:val="00433FEC"/>
    <w:rsid w:val="00434F0E"/>
    <w:rsid w:val="00437968"/>
    <w:rsid w:val="00440653"/>
    <w:rsid w:val="00441131"/>
    <w:rsid w:val="004413A2"/>
    <w:rsid w:val="00442A66"/>
    <w:rsid w:val="004431E7"/>
    <w:rsid w:val="004433EF"/>
    <w:rsid w:val="00444128"/>
    <w:rsid w:val="00444BD7"/>
    <w:rsid w:val="004452FA"/>
    <w:rsid w:val="00451AE2"/>
    <w:rsid w:val="004527E1"/>
    <w:rsid w:val="004537EE"/>
    <w:rsid w:val="00454488"/>
    <w:rsid w:val="00457C49"/>
    <w:rsid w:val="0046016E"/>
    <w:rsid w:val="0046058E"/>
    <w:rsid w:val="0046102D"/>
    <w:rsid w:val="00461544"/>
    <w:rsid w:val="00462580"/>
    <w:rsid w:val="0046379B"/>
    <w:rsid w:val="00467BCF"/>
    <w:rsid w:val="004700A9"/>
    <w:rsid w:val="00470979"/>
    <w:rsid w:val="00471240"/>
    <w:rsid w:val="004720D6"/>
    <w:rsid w:val="00473856"/>
    <w:rsid w:val="004748E1"/>
    <w:rsid w:val="004753B9"/>
    <w:rsid w:val="0047579D"/>
    <w:rsid w:val="00475CA8"/>
    <w:rsid w:val="00476102"/>
    <w:rsid w:val="004771BD"/>
    <w:rsid w:val="00480DE8"/>
    <w:rsid w:val="00481513"/>
    <w:rsid w:val="004830DD"/>
    <w:rsid w:val="00485527"/>
    <w:rsid w:val="0048615D"/>
    <w:rsid w:val="00486420"/>
    <w:rsid w:val="0048696C"/>
    <w:rsid w:val="0048704D"/>
    <w:rsid w:val="00487A2D"/>
    <w:rsid w:val="00490C20"/>
    <w:rsid w:val="0049159C"/>
    <w:rsid w:val="0049217C"/>
    <w:rsid w:val="004928A2"/>
    <w:rsid w:val="00493D8D"/>
    <w:rsid w:val="00493D98"/>
    <w:rsid w:val="004941B3"/>
    <w:rsid w:val="00494302"/>
    <w:rsid w:val="00494E3F"/>
    <w:rsid w:val="0049546D"/>
    <w:rsid w:val="00495ED2"/>
    <w:rsid w:val="004960FE"/>
    <w:rsid w:val="004967B7"/>
    <w:rsid w:val="00497286"/>
    <w:rsid w:val="0049771C"/>
    <w:rsid w:val="004A072A"/>
    <w:rsid w:val="004A149A"/>
    <w:rsid w:val="004A165F"/>
    <w:rsid w:val="004A19B5"/>
    <w:rsid w:val="004A2444"/>
    <w:rsid w:val="004A280D"/>
    <w:rsid w:val="004A2B47"/>
    <w:rsid w:val="004A342E"/>
    <w:rsid w:val="004A3FF4"/>
    <w:rsid w:val="004A4B46"/>
    <w:rsid w:val="004A6EAB"/>
    <w:rsid w:val="004B2BCE"/>
    <w:rsid w:val="004B34F3"/>
    <w:rsid w:val="004B3A73"/>
    <w:rsid w:val="004B4D29"/>
    <w:rsid w:val="004B4E66"/>
    <w:rsid w:val="004B50F5"/>
    <w:rsid w:val="004B551E"/>
    <w:rsid w:val="004B58ED"/>
    <w:rsid w:val="004B5C88"/>
    <w:rsid w:val="004B5DE0"/>
    <w:rsid w:val="004B64C9"/>
    <w:rsid w:val="004B6D2D"/>
    <w:rsid w:val="004C002D"/>
    <w:rsid w:val="004C17A7"/>
    <w:rsid w:val="004C1922"/>
    <w:rsid w:val="004C26A0"/>
    <w:rsid w:val="004C35C8"/>
    <w:rsid w:val="004C5CAF"/>
    <w:rsid w:val="004C6B14"/>
    <w:rsid w:val="004C7191"/>
    <w:rsid w:val="004D3781"/>
    <w:rsid w:val="004D55DE"/>
    <w:rsid w:val="004D55FE"/>
    <w:rsid w:val="004D618E"/>
    <w:rsid w:val="004E0272"/>
    <w:rsid w:val="004E0404"/>
    <w:rsid w:val="004E0598"/>
    <w:rsid w:val="004E126F"/>
    <w:rsid w:val="004E12CA"/>
    <w:rsid w:val="004E4454"/>
    <w:rsid w:val="004E5F74"/>
    <w:rsid w:val="004E61CB"/>
    <w:rsid w:val="004E6A03"/>
    <w:rsid w:val="004E7A26"/>
    <w:rsid w:val="004F174E"/>
    <w:rsid w:val="004F1844"/>
    <w:rsid w:val="004F2812"/>
    <w:rsid w:val="004F283A"/>
    <w:rsid w:val="004F2EF7"/>
    <w:rsid w:val="004F41E4"/>
    <w:rsid w:val="00500ED0"/>
    <w:rsid w:val="00501DF5"/>
    <w:rsid w:val="00503414"/>
    <w:rsid w:val="005055F4"/>
    <w:rsid w:val="00505BBC"/>
    <w:rsid w:val="005060BA"/>
    <w:rsid w:val="00510974"/>
    <w:rsid w:val="00510F9D"/>
    <w:rsid w:val="0051166E"/>
    <w:rsid w:val="00511E4A"/>
    <w:rsid w:val="00511F4A"/>
    <w:rsid w:val="00512F48"/>
    <w:rsid w:val="00513A08"/>
    <w:rsid w:val="00514A60"/>
    <w:rsid w:val="00515CA7"/>
    <w:rsid w:val="00515FA2"/>
    <w:rsid w:val="00517BF8"/>
    <w:rsid w:val="00520B3E"/>
    <w:rsid w:val="00521AC8"/>
    <w:rsid w:val="00521F56"/>
    <w:rsid w:val="00522532"/>
    <w:rsid w:val="00522742"/>
    <w:rsid w:val="00523656"/>
    <w:rsid w:val="00525689"/>
    <w:rsid w:val="00525EAC"/>
    <w:rsid w:val="00526AF9"/>
    <w:rsid w:val="00526FE5"/>
    <w:rsid w:val="0052717F"/>
    <w:rsid w:val="00527E04"/>
    <w:rsid w:val="005307A7"/>
    <w:rsid w:val="00531C32"/>
    <w:rsid w:val="005332D0"/>
    <w:rsid w:val="00533D62"/>
    <w:rsid w:val="00534EF1"/>
    <w:rsid w:val="005353FB"/>
    <w:rsid w:val="005360F7"/>
    <w:rsid w:val="00537924"/>
    <w:rsid w:val="005408E1"/>
    <w:rsid w:val="005418E2"/>
    <w:rsid w:val="00542354"/>
    <w:rsid w:val="00542AEA"/>
    <w:rsid w:val="00542F50"/>
    <w:rsid w:val="00543BAE"/>
    <w:rsid w:val="005452AA"/>
    <w:rsid w:val="005452CE"/>
    <w:rsid w:val="00546AF3"/>
    <w:rsid w:val="00547B5D"/>
    <w:rsid w:val="00550512"/>
    <w:rsid w:val="00550D9D"/>
    <w:rsid w:val="00553DA9"/>
    <w:rsid w:val="005547E1"/>
    <w:rsid w:val="0055489E"/>
    <w:rsid w:val="00557DE1"/>
    <w:rsid w:val="00562B2E"/>
    <w:rsid w:val="00563C03"/>
    <w:rsid w:val="005643FF"/>
    <w:rsid w:val="00564745"/>
    <w:rsid w:val="00565AF4"/>
    <w:rsid w:val="00566513"/>
    <w:rsid w:val="00567105"/>
    <w:rsid w:val="005713EC"/>
    <w:rsid w:val="0057255B"/>
    <w:rsid w:val="005727C6"/>
    <w:rsid w:val="00572AF9"/>
    <w:rsid w:val="00572D5D"/>
    <w:rsid w:val="00572F2A"/>
    <w:rsid w:val="005730A5"/>
    <w:rsid w:val="00574454"/>
    <w:rsid w:val="00575C26"/>
    <w:rsid w:val="0057742D"/>
    <w:rsid w:val="00577E9F"/>
    <w:rsid w:val="00580D39"/>
    <w:rsid w:val="00581AA7"/>
    <w:rsid w:val="0058423A"/>
    <w:rsid w:val="00584312"/>
    <w:rsid w:val="00584EB3"/>
    <w:rsid w:val="005860F8"/>
    <w:rsid w:val="00586A5A"/>
    <w:rsid w:val="00586CBB"/>
    <w:rsid w:val="0059199F"/>
    <w:rsid w:val="005922D7"/>
    <w:rsid w:val="00592A48"/>
    <w:rsid w:val="00592BBD"/>
    <w:rsid w:val="0059507B"/>
    <w:rsid w:val="005965BF"/>
    <w:rsid w:val="005A056F"/>
    <w:rsid w:val="005A07E7"/>
    <w:rsid w:val="005A0A41"/>
    <w:rsid w:val="005A173E"/>
    <w:rsid w:val="005A472A"/>
    <w:rsid w:val="005A510C"/>
    <w:rsid w:val="005A5E23"/>
    <w:rsid w:val="005A6717"/>
    <w:rsid w:val="005A7380"/>
    <w:rsid w:val="005A7DE1"/>
    <w:rsid w:val="005B0A35"/>
    <w:rsid w:val="005B1825"/>
    <w:rsid w:val="005B2778"/>
    <w:rsid w:val="005B2DA6"/>
    <w:rsid w:val="005B49C2"/>
    <w:rsid w:val="005B53F7"/>
    <w:rsid w:val="005B6536"/>
    <w:rsid w:val="005B7367"/>
    <w:rsid w:val="005B793E"/>
    <w:rsid w:val="005C0E83"/>
    <w:rsid w:val="005C10B7"/>
    <w:rsid w:val="005C171A"/>
    <w:rsid w:val="005C2423"/>
    <w:rsid w:val="005C2584"/>
    <w:rsid w:val="005C266C"/>
    <w:rsid w:val="005C36A8"/>
    <w:rsid w:val="005C40B6"/>
    <w:rsid w:val="005C74E3"/>
    <w:rsid w:val="005D06F5"/>
    <w:rsid w:val="005D15F4"/>
    <w:rsid w:val="005D1825"/>
    <w:rsid w:val="005D28F9"/>
    <w:rsid w:val="005D443A"/>
    <w:rsid w:val="005D4D09"/>
    <w:rsid w:val="005E0368"/>
    <w:rsid w:val="005E0B9A"/>
    <w:rsid w:val="005E20A0"/>
    <w:rsid w:val="005E360C"/>
    <w:rsid w:val="005E3BF6"/>
    <w:rsid w:val="005E3E06"/>
    <w:rsid w:val="005E48B0"/>
    <w:rsid w:val="005E53D0"/>
    <w:rsid w:val="005E6002"/>
    <w:rsid w:val="005E6CDE"/>
    <w:rsid w:val="005F3D7C"/>
    <w:rsid w:val="005F4541"/>
    <w:rsid w:val="005F4C16"/>
    <w:rsid w:val="005F6291"/>
    <w:rsid w:val="005F7198"/>
    <w:rsid w:val="005F766C"/>
    <w:rsid w:val="006006C0"/>
    <w:rsid w:val="00600717"/>
    <w:rsid w:val="00600C96"/>
    <w:rsid w:val="006010BF"/>
    <w:rsid w:val="00602503"/>
    <w:rsid w:val="006027FE"/>
    <w:rsid w:val="00603894"/>
    <w:rsid w:val="00604918"/>
    <w:rsid w:val="00607244"/>
    <w:rsid w:val="00611AAE"/>
    <w:rsid w:val="00611AFA"/>
    <w:rsid w:val="00611EF5"/>
    <w:rsid w:val="00611F6C"/>
    <w:rsid w:val="00612448"/>
    <w:rsid w:val="00612CD1"/>
    <w:rsid w:val="00613037"/>
    <w:rsid w:val="0061329B"/>
    <w:rsid w:val="00613485"/>
    <w:rsid w:val="00613958"/>
    <w:rsid w:val="00613CD3"/>
    <w:rsid w:val="00616EAC"/>
    <w:rsid w:val="00617E5E"/>
    <w:rsid w:val="00620650"/>
    <w:rsid w:val="0062091C"/>
    <w:rsid w:val="00621266"/>
    <w:rsid w:val="00621D95"/>
    <w:rsid w:val="00623597"/>
    <w:rsid w:val="00623E3C"/>
    <w:rsid w:val="00624303"/>
    <w:rsid w:val="00626BD0"/>
    <w:rsid w:val="00627D9A"/>
    <w:rsid w:val="0063292D"/>
    <w:rsid w:val="00632941"/>
    <w:rsid w:val="00632D51"/>
    <w:rsid w:val="006370CD"/>
    <w:rsid w:val="00637F5D"/>
    <w:rsid w:val="00643033"/>
    <w:rsid w:val="0064316C"/>
    <w:rsid w:val="00643919"/>
    <w:rsid w:val="00644769"/>
    <w:rsid w:val="0064599B"/>
    <w:rsid w:val="00645D56"/>
    <w:rsid w:val="0064629B"/>
    <w:rsid w:val="0064700D"/>
    <w:rsid w:val="00647012"/>
    <w:rsid w:val="0064766B"/>
    <w:rsid w:val="00647A3D"/>
    <w:rsid w:val="00647A42"/>
    <w:rsid w:val="00650537"/>
    <w:rsid w:val="006555C2"/>
    <w:rsid w:val="00656888"/>
    <w:rsid w:val="00656F4F"/>
    <w:rsid w:val="00657095"/>
    <w:rsid w:val="00660C00"/>
    <w:rsid w:val="00661252"/>
    <w:rsid w:val="00662432"/>
    <w:rsid w:val="00662902"/>
    <w:rsid w:val="00665EB0"/>
    <w:rsid w:val="006662E6"/>
    <w:rsid w:val="00667606"/>
    <w:rsid w:val="00671163"/>
    <w:rsid w:val="0067205C"/>
    <w:rsid w:val="00672A1E"/>
    <w:rsid w:val="006736B4"/>
    <w:rsid w:val="0067388D"/>
    <w:rsid w:val="00673E9B"/>
    <w:rsid w:val="00675825"/>
    <w:rsid w:val="00675863"/>
    <w:rsid w:val="00675CFB"/>
    <w:rsid w:val="00677208"/>
    <w:rsid w:val="00677F6C"/>
    <w:rsid w:val="00680097"/>
    <w:rsid w:val="006806EA"/>
    <w:rsid w:val="0068168A"/>
    <w:rsid w:val="00682331"/>
    <w:rsid w:val="00682B3A"/>
    <w:rsid w:val="00685AE4"/>
    <w:rsid w:val="0068612F"/>
    <w:rsid w:val="00687088"/>
    <w:rsid w:val="00691D6F"/>
    <w:rsid w:val="00691EEE"/>
    <w:rsid w:val="00692C44"/>
    <w:rsid w:val="006943BD"/>
    <w:rsid w:val="006946AE"/>
    <w:rsid w:val="00694C3A"/>
    <w:rsid w:val="00697369"/>
    <w:rsid w:val="00697833"/>
    <w:rsid w:val="006A022E"/>
    <w:rsid w:val="006A05C6"/>
    <w:rsid w:val="006A0CEC"/>
    <w:rsid w:val="006A11B1"/>
    <w:rsid w:val="006A1746"/>
    <w:rsid w:val="006A1D6B"/>
    <w:rsid w:val="006A26BB"/>
    <w:rsid w:val="006A35A6"/>
    <w:rsid w:val="006A3F0B"/>
    <w:rsid w:val="006A3F9A"/>
    <w:rsid w:val="006A5EFC"/>
    <w:rsid w:val="006A608F"/>
    <w:rsid w:val="006A763F"/>
    <w:rsid w:val="006B056C"/>
    <w:rsid w:val="006B1682"/>
    <w:rsid w:val="006B1BB5"/>
    <w:rsid w:val="006B31C0"/>
    <w:rsid w:val="006B3475"/>
    <w:rsid w:val="006B3477"/>
    <w:rsid w:val="006B470F"/>
    <w:rsid w:val="006B5BBF"/>
    <w:rsid w:val="006B7647"/>
    <w:rsid w:val="006B7E88"/>
    <w:rsid w:val="006C07A2"/>
    <w:rsid w:val="006C10F9"/>
    <w:rsid w:val="006C1972"/>
    <w:rsid w:val="006C19EE"/>
    <w:rsid w:val="006C20A1"/>
    <w:rsid w:val="006C2786"/>
    <w:rsid w:val="006C3383"/>
    <w:rsid w:val="006C3F7C"/>
    <w:rsid w:val="006C6CD4"/>
    <w:rsid w:val="006C71BC"/>
    <w:rsid w:val="006C7937"/>
    <w:rsid w:val="006C7A38"/>
    <w:rsid w:val="006D02B9"/>
    <w:rsid w:val="006D0578"/>
    <w:rsid w:val="006D2A43"/>
    <w:rsid w:val="006D370A"/>
    <w:rsid w:val="006D3CD2"/>
    <w:rsid w:val="006D3E01"/>
    <w:rsid w:val="006D551F"/>
    <w:rsid w:val="006D56C4"/>
    <w:rsid w:val="006D56FC"/>
    <w:rsid w:val="006D60B0"/>
    <w:rsid w:val="006D6AC2"/>
    <w:rsid w:val="006E09BB"/>
    <w:rsid w:val="006E1B76"/>
    <w:rsid w:val="006E2A5E"/>
    <w:rsid w:val="006E36A8"/>
    <w:rsid w:val="006E45AC"/>
    <w:rsid w:val="006E5122"/>
    <w:rsid w:val="006E6FD0"/>
    <w:rsid w:val="006E7B8F"/>
    <w:rsid w:val="006F11FF"/>
    <w:rsid w:val="006F3C67"/>
    <w:rsid w:val="006F42B5"/>
    <w:rsid w:val="006F4D93"/>
    <w:rsid w:val="006F4E3F"/>
    <w:rsid w:val="006F6260"/>
    <w:rsid w:val="006F6A97"/>
    <w:rsid w:val="006F71EC"/>
    <w:rsid w:val="006F78F4"/>
    <w:rsid w:val="0070098C"/>
    <w:rsid w:val="00703CC4"/>
    <w:rsid w:val="0070510C"/>
    <w:rsid w:val="00705A90"/>
    <w:rsid w:val="0070739A"/>
    <w:rsid w:val="007076F6"/>
    <w:rsid w:val="00712188"/>
    <w:rsid w:val="007126D2"/>
    <w:rsid w:val="00712919"/>
    <w:rsid w:val="0072129A"/>
    <w:rsid w:val="00721EEA"/>
    <w:rsid w:val="00723529"/>
    <w:rsid w:val="00723FBB"/>
    <w:rsid w:val="007258C4"/>
    <w:rsid w:val="007269BD"/>
    <w:rsid w:val="00727BF1"/>
    <w:rsid w:val="00727D7C"/>
    <w:rsid w:val="007307E4"/>
    <w:rsid w:val="00731EA2"/>
    <w:rsid w:val="00732552"/>
    <w:rsid w:val="007329A3"/>
    <w:rsid w:val="00732ED2"/>
    <w:rsid w:val="00736ECF"/>
    <w:rsid w:val="00740353"/>
    <w:rsid w:val="0074050E"/>
    <w:rsid w:val="00741346"/>
    <w:rsid w:val="00742BBE"/>
    <w:rsid w:val="00742DA3"/>
    <w:rsid w:val="00744B62"/>
    <w:rsid w:val="00746898"/>
    <w:rsid w:val="007475ED"/>
    <w:rsid w:val="00747C92"/>
    <w:rsid w:val="00750FFA"/>
    <w:rsid w:val="00751AEE"/>
    <w:rsid w:val="007520B6"/>
    <w:rsid w:val="007534DE"/>
    <w:rsid w:val="00754128"/>
    <w:rsid w:val="00755B2E"/>
    <w:rsid w:val="00755B4D"/>
    <w:rsid w:val="00760498"/>
    <w:rsid w:val="00760AFC"/>
    <w:rsid w:val="00760C67"/>
    <w:rsid w:val="00761419"/>
    <w:rsid w:val="00762186"/>
    <w:rsid w:val="0076448A"/>
    <w:rsid w:val="007644DF"/>
    <w:rsid w:val="00764AB0"/>
    <w:rsid w:val="00765E76"/>
    <w:rsid w:val="0077003B"/>
    <w:rsid w:val="00772AAD"/>
    <w:rsid w:val="00772FB4"/>
    <w:rsid w:val="00775534"/>
    <w:rsid w:val="0077563A"/>
    <w:rsid w:val="00775742"/>
    <w:rsid w:val="007759B4"/>
    <w:rsid w:val="00775A74"/>
    <w:rsid w:val="00776920"/>
    <w:rsid w:val="00777207"/>
    <w:rsid w:val="0077788C"/>
    <w:rsid w:val="0078047F"/>
    <w:rsid w:val="00781C04"/>
    <w:rsid w:val="0078281B"/>
    <w:rsid w:val="007833D7"/>
    <w:rsid w:val="00783595"/>
    <w:rsid w:val="0078384D"/>
    <w:rsid w:val="00783F4E"/>
    <w:rsid w:val="007840C4"/>
    <w:rsid w:val="00784394"/>
    <w:rsid w:val="00785BBB"/>
    <w:rsid w:val="0078649F"/>
    <w:rsid w:val="00790F1E"/>
    <w:rsid w:val="00794059"/>
    <w:rsid w:val="00794ABD"/>
    <w:rsid w:val="00796236"/>
    <w:rsid w:val="007968A8"/>
    <w:rsid w:val="00796947"/>
    <w:rsid w:val="007A21F4"/>
    <w:rsid w:val="007A2250"/>
    <w:rsid w:val="007A313A"/>
    <w:rsid w:val="007A74FA"/>
    <w:rsid w:val="007B0725"/>
    <w:rsid w:val="007B0D69"/>
    <w:rsid w:val="007B1FE7"/>
    <w:rsid w:val="007B38E6"/>
    <w:rsid w:val="007B544B"/>
    <w:rsid w:val="007B5C5F"/>
    <w:rsid w:val="007B5C7C"/>
    <w:rsid w:val="007B614A"/>
    <w:rsid w:val="007B78D6"/>
    <w:rsid w:val="007B7BDE"/>
    <w:rsid w:val="007C0AB4"/>
    <w:rsid w:val="007C0B49"/>
    <w:rsid w:val="007C1C66"/>
    <w:rsid w:val="007C2044"/>
    <w:rsid w:val="007C6AD7"/>
    <w:rsid w:val="007C6D59"/>
    <w:rsid w:val="007D0158"/>
    <w:rsid w:val="007D1E8F"/>
    <w:rsid w:val="007D1F3E"/>
    <w:rsid w:val="007D3599"/>
    <w:rsid w:val="007D3F16"/>
    <w:rsid w:val="007D3FEA"/>
    <w:rsid w:val="007D4C0D"/>
    <w:rsid w:val="007D5382"/>
    <w:rsid w:val="007D7C17"/>
    <w:rsid w:val="007E0FBE"/>
    <w:rsid w:val="007E0FED"/>
    <w:rsid w:val="007E26B4"/>
    <w:rsid w:val="007E34DA"/>
    <w:rsid w:val="007E3D75"/>
    <w:rsid w:val="007E4069"/>
    <w:rsid w:val="007E42D7"/>
    <w:rsid w:val="007E55B2"/>
    <w:rsid w:val="007E5961"/>
    <w:rsid w:val="007E63C6"/>
    <w:rsid w:val="007E753E"/>
    <w:rsid w:val="007F020F"/>
    <w:rsid w:val="007F3DB0"/>
    <w:rsid w:val="007F478D"/>
    <w:rsid w:val="007F604A"/>
    <w:rsid w:val="007F6E3C"/>
    <w:rsid w:val="007F7FF8"/>
    <w:rsid w:val="00800035"/>
    <w:rsid w:val="00800858"/>
    <w:rsid w:val="008008C2"/>
    <w:rsid w:val="00801853"/>
    <w:rsid w:val="00801BD9"/>
    <w:rsid w:val="00801FB0"/>
    <w:rsid w:val="00802667"/>
    <w:rsid w:val="00804750"/>
    <w:rsid w:val="00804D11"/>
    <w:rsid w:val="0080619C"/>
    <w:rsid w:val="00806350"/>
    <w:rsid w:val="00810951"/>
    <w:rsid w:val="0081113A"/>
    <w:rsid w:val="00811F4A"/>
    <w:rsid w:val="008131F4"/>
    <w:rsid w:val="008139A3"/>
    <w:rsid w:val="008141EC"/>
    <w:rsid w:val="008159CD"/>
    <w:rsid w:val="008159DF"/>
    <w:rsid w:val="00816A0C"/>
    <w:rsid w:val="00821C71"/>
    <w:rsid w:val="00823D47"/>
    <w:rsid w:val="00825349"/>
    <w:rsid w:val="008254A4"/>
    <w:rsid w:val="00827B52"/>
    <w:rsid w:val="00827FFC"/>
    <w:rsid w:val="00831913"/>
    <w:rsid w:val="00831BF8"/>
    <w:rsid w:val="00832DBE"/>
    <w:rsid w:val="008350F2"/>
    <w:rsid w:val="00835B72"/>
    <w:rsid w:val="008360CA"/>
    <w:rsid w:val="00837246"/>
    <w:rsid w:val="008374DF"/>
    <w:rsid w:val="00837CF8"/>
    <w:rsid w:val="008400BF"/>
    <w:rsid w:val="00843066"/>
    <w:rsid w:val="00845819"/>
    <w:rsid w:val="008476FC"/>
    <w:rsid w:val="00850EE0"/>
    <w:rsid w:val="00851FF2"/>
    <w:rsid w:val="00852110"/>
    <w:rsid w:val="00852D5A"/>
    <w:rsid w:val="00852DEA"/>
    <w:rsid w:val="00853CE5"/>
    <w:rsid w:val="00854545"/>
    <w:rsid w:val="00854C80"/>
    <w:rsid w:val="00855F45"/>
    <w:rsid w:val="00857D5F"/>
    <w:rsid w:val="008601FC"/>
    <w:rsid w:val="008602B4"/>
    <w:rsid w:val="008627FD"/>
    <w:rsid w:val="0086336D"/>
    <w:rsid w:val="008634D0"/>
    <w:rsid w:val="008635D0"/>
    <w:rsid w:val="008640E5"/>
    <w:rsid w:val="00864D6F"/>
    <w:rsid w:val="0086527E"/>
    <w:rsid w:val="00865542"/>
    <w:rsid w:val="0086695A"/>
    <w:rsid w:val="00866C22"/>
    <w:rsid w:val="00866D0B"/>
    <w:rsid w:val="0087003F"/>
    <w:rsid w:val="00871239"/>
    <w:rsid w:val="00872B75"/>
    <w:rsid w:val="00872B80"/>
    <w:rsid w:val="00873728"/>
    <w:rsid w:val="00874474"/>
    <w:rsid w:val="008774E3"/>
    <w:rsid w:val="00880D7E"/>
    <w:rsid w:val="008813E9"/>
    <w:rsid w:val="00881941"/>
    <w:rsid w:val="00881AEB"/>
    <w:rsid w:val="00881EA0"/>
    <w:rsid w:val="0088418F"/>
    <w:rsid w:val="008847C9"/>
    <w:rsid w:val="00884863"/>
    <w:rsid w:val="00884A42"/>
    <w:rsid w:val="00884FDF"/>
    <w:rsid w:val="00885E50"/>
    <w:rsid w:val="00892BA9"/>
    <w:rsid w:val="00893567"/>
    <w:rsid w:val="008945C2"/>
    <w:rsid w:val="008946CB"/>
    <w:rsid w:val="00895BA0"/>
    <w:rsid w:val="00896AD3"/>
    <w:rsid w:val="00896BA9"/>
    <w:rsid w:val="008A02F8"/>
    <w:rsid w:val="008A234F"/>
    <w:rsid w:val="008A3008"/>
    <w:rsid w:val="008A39C3"/>
    <w:rsid w:val="008A5482"/>
    <w:rsid w:val="008A549A"/>
    <w:rsid w:val="008A604C"/>
    <w:rsid w:val="008A667A"/>
    <w:rsid w:val="008B0C3A"/>
    <w:rsid w:val="008B1E4C"/>
    <w:rsid w:val="008B239C"/>
    <w:rsid w:val="008B2400"/>
    <w:rsid w:val="008B43E4"/>
    <w:rsid w:val="008B5B6E"/>
    <w:rsid w:val="008B5DD6"/>
    <w:rsid w:val="008C0258"/>
    <w:rsid w:val="008C03A1"/>
    <w:rsid w:val="008C0D2B"/>
    <w:rsid w:val="008C16ED"/>
    <w:rsid w:val="008C1D29"/>
    <w:rsid w:val="008C31C2"/>
    <w:rsid w:val="008C32FE"/>
    <w:rsid w:val="008C6489"/>
    <w:rsid w:val="008D073C"/>
    <w:rsid w:val="008D1F26"/>
    <w:rsid w:val="008D218A"/>
    <w:rsid w:val="008D2EB5"/>
    <w:rsid w:val="008D458D"/>
    <w:rsid w:val="008D4BA0"/>
    <w:rsid w:val="008D570E"/>
    <w:rsid w:val="008D6D14"/>
    <w:rsid w:val="008E037A"/>
    <w:rsid w:val="008E08B7"/>
    <w:rsid w:val="008E306C"/>
    <w:rsid w:val="008E3614"/>
    <w:rsid w:val="008E6196"/>
    <w:rsid w:val="008E6691"/>
    <w:rsid w:val="008F1005"/>
    <w:rsid w:val="008F355F"/>
    <w:rsid w:val="008F4261"/>
    <w:rsid w:val="008F4658"/>
    <w:rsid w:val="008F4DA6"/>
    <w:rsid w:val="008F569E"/>
    <w:rsid w:val="008F5F01"/>
    <w:rsid w:val="008F664A"/>
    <w:rsid w:val="008F6F15"/>
    <w:rsid w:val="008F706A"/>
    <w:rsid w:val="008F7367"/>
    <w:rsid w:val="00900389"/>
    <w:rsid w:val="009020A8"/>
    <w:rsid w:val="0090450E"/>
    <w:rsid w:val="009049C3"/>
    <w:rsid w:val="009076FD"/>
    <w:rsid w:val="00910A61"/>
    <w:rsid w:val="00910D3B"/>
    <w:rsid w:val="00912E6C"/>
    <w:rsid w:val="00914AB5"/>
    <w:rsid w:val="00917C78"/>
    <w:rsid w:val="009202CA"/>
    <w:rsid w:val="00920853"/>
    <w:rsid w:val="00920DF0"/>
    <w:rsid w:val="0092239E"/>
    <w:rsid w:val="00922E80"/>
    <w:rsid w:val="00922E8A"/>
    <w:rsid w:val="009232E9"/>
    <w:rsid w:val="009237D9"/>
    <w:rsid w:val="00924299"/>
    <w:rsid w:val="009242F5"/>
    <w:rsid w:val="0092431C"/>
    <w:rsid w:val="0092495F"/>
    <w:rsid w:val="00925826"/>
    <w:rsid w:val="00926481"/>
    <w:rsid w:val="00926CA3"/>
    <w:rsid w:val="00926DBA"/>
    <w:rsid w:val="00926FCD"/>
    <w:rsid w:val="00927FDD"/>
    <w:rsid w:val="0093032B"/>
    <w:rsid w:val="009304C7"/>
    <w:rsid w:val="00931AFE"/>
    <w:rsid w:val="00933C8F"/>
    <w:rsid w:val="0093445E"/>
    <w:rsid w:val="0093496E"/>
    <w:rsid w:val="0093516B"/>
    <w:rsid w:val="009355B0"/>
    <w:rsid w:val="00935FB7"/>
    <w:rsid w:val="009371CB"/>
    <w:rsid w:val="009378E7"/>
    <w:rsid w:val="00937944"/>
    <w:rsid w:val="00940365"/>
    <w:rsid w:val="0094059B"/>
    <w:rsid w:val="00941DEE"/>
    <w:rsid w:val="00942FA8"/>
    <w:rsid w:val="00943929"/>
    <w:rsid w:val="00945527"/>
    <w:rsid w:val="0094576F"/>
    <w:rsid w:val="00946E32"/>
    <w:rsid w:val="00950B31"/>
    <w:rsid w:val="009510DE"/>
    <w:rsid w:val="009522E7"/>
    <w:rsid w:val="009558D6"/>
    <w:rsid w:val="00956181"/>
    <w:rsid w:val="00956394"/>
    <w:rsid w:val="009606F5"/>
    <w:rsid w:val="00961EA2"/>
    <w:rsid w:val="0096298E"/>
    <w:rsid w:val="009635E3"/>
    <w:rsid w:val="00965180"/>
    <w:rsid w:val="00967099"/>
    <w:rsid w:val="00967438"/>
    <w:rsid w:val="00970D2B"/>
    <w:rsid w:val="00970ECD"/>
    <w:rsid w:val="00972424"/>
    <w:rsid w:val="009747F4"/>
    <w:rsid w:val="00974CC2"/>
    <w:rsid w:val="00975204"/>
    <w:rsid w:val="00975361"/>
    <w:rsid w:val="00975CA2"/>
    <w:rsid w:val="00976A7A"/>
    <w:rsid w:val="00976C26"/>
    <w:rsid w:val="0097747C"/>
    <w:rsid w:val="00977498"/>
    <w:rsid w:val="009774CC"/>
    <w:rsid w:val="00981832"/>
    <w:rsid w:val="0098232B"/>
    <w:rsid w:val="00982C31"/>
    <w:rsid w:val="00985C07"/>
    <w:rsid w:val="009871C2"/>
    <w:rsid w:val="00987D03"/>
    <w:rsid w:val="00990A4E"/>
    <w:rsid w:val="00991AED"/>
    <w:rsid w:val="00991C59"/>
    <w:rsid w:val="00991DD9"/>
    <w:rsid w:val="00992194"/>
    <w:rsid w:val="0099375F"/>
    <w:rsid w:val="009941BB"/>
    <w:rsid w:val="0099444B"/>
    <w:rsid w:val="00996251"/>
    <w:rsid w:val="00996739"/>
    <w:rsid w:val="00996C97"/>
    <w:rsid w:val="009A0B7C"/>
    <w:rsid w:val="009A2849"/>
    <w:rsid w:val="009A4048"/>
    <w:rsid w:val="009A4129"/>
    <w:rsid w:val="009A4EC3"/>
    <w:rsid w:val="009A4F28"/>
    <w:rsid w:val="009A52CF"/>
    <w:rsid w:val="009A63F4"/>
    <w:rsid w:val="009B0171"/>
    <w:rsid w:val="009B01F6"/>
    <w:rsid w:val="009B05D7"/>
    <w:rsid w:val="009B0840"/>
    <w:rsid w:val="009B17BC"/>
    <w:rsid w:val="009B1C10"/>
    <w:rsid w:val="009B2BC4"/>
    <w:rsid w:val="009B48E4"/>
    <w:rsid w:val="009B51D8"/>
    <w:rsid w:val="009B6184"/>
    <w:rsid w:val="009B68F2"/>
    <w:rsid w:val="009C0161"/>
    <w:rsid w:val="009C1891"/>
    <w:rsid w:val="009C3106"/>
    <w:rsid w:val="009C4218"/>
    <w:rsid w:val="009C462F"/>
    <w:rsid w:val="009C53CB"/>
    <w:rsid w:val="009C5CAC"/>
    <w:rsid w:val="009D049C"/>
    <w:rsid w:val="009D1112"/>
    <w:rsid w:val="009D3C90"/>
    <w:rsid w:val="009D3ECD"/>
    <w:rsid w:val="009D43EC"/>
    <w:rsid w:val="009D4523"/>
    <w:rsid w:val="009D4688"/>
    <w:rsid w:val="009D4AF9"/>
    <w:rsid w:val="009D5E68"/>
    <w:rsid w:val="009D62BF"/>
    <w:rsid w:val="009D6489"/>
    <w:rsid w:val="009D6C15"/>
    <w:rsid w:val="009E160A"/>
    <w:rsid w:val="009E1E6D"/>
    <w:rsid w:val="009E3375"/>
    <w:rsid w:val="009E3377"/>
    <w:rsid w:val="009E36D2"/>
    <w:rsid w:val="009E6367"/>
    <w:rsid w:val="009F2E05"/>
    <w:rsid w:val="009F37CC"/>
    <w:rsid w:val="009F676C"/>
    <w:rsid w:val="009F6AC6"/>
    <w:rsid w:val="009F7DF5"/>
    <w:rsid w:val="00A00BFC"/>
    <w:rsid w:val="00A0323A"/>
    <w:rsid w:val="00A03C76"/>
    <w:rsid w:val="00A0496E"/>
    <w:rsid w:val="00A059DB"/>
    <w:rsid w:val="00A10258"/>
    <w:rsid w:val="00A1088E"/>
    <w:rsid w:val="00A10C78"/>
    <w:rsid w:val="00A12228"/>
    <w:rsid w:val="00A126B0"/>
    <w:rsid w:val="00A13920"/>
    <w:rsid w:val="00A14229"/>
    <w:rsid w:val="00A1472B"/>
    <w:rsid w:val="00A14E86"/>
    <w:rsid w:val="00A15489"/>
    <w:rsid w:val="00A162B0"/>
    <w:rsid w:val="00A16A3E"/>
    <w:rsid w:val="00A16D3C"/>
    <w:rsid w:val="00A17292"/>
    <w:rsid w:val="00A1729B"/>
    <w:rsid w:val="00A17BB9"/>
    <w:rsid w:val="00A20A95"/>
    <w:rsid w:val="00A20D5A"/>
    <w:rsid w:val="00A20ED0"/>
    <w:rsid w:val="00A21C93"/>
    <w:rsid w:val="00A21EC1"/>
    <w:rsid w:val="00A2677C"/>
    <w:rsid w:val="00A31A28"/>
    <w:rsid w:val="00A3329D"/>
    <w:rsid w:val="00A34C92"/>
    <w:rsid w:val="00A35CFF"/>
    <w:rsid w:val="00A40ED9"/>
    <w:rsid w:val="00A43B73"/>
    <w:rsid w:val="00A45254"/>
    <w:rsid w:val="00A45584"/>
    <w:rsid w:val="00A46731"/>
    <w:rsid w:val="00A46CD4"/>
    <w:rsid w:val="00A47CD4"/>
    <w:rsid w:val="00A516C2"/>
    <w:rsid w:val="00A51C03"/>
    <w:rsid w:val="00A51FFF"/>
    <w:rsid w:val="00A52324"/>
    <w:rsid w:val="00A546E8"/>
    <w:rsid w:val="00A551DB"/>
    <w:rsid w:val="00A55530"/>
    <w:rsid w:val="00A56C96"/>
    <w:rsid w:val="00A57846"/>
    <w:rsid w:val="00A602EB"/>
    <w:rsid w:val="00A609D5"/>
    <w:rsid w:val="00A61D58"/>
    <w:rsid w:val="00A61DB4"/>
    <w:rsid w:val="00A62714"/>
    <w:rsid w:val="00A6283A"/>
    <w:rsid w:val="00A62B59"/>
    <w:rsid w:val="00A63D80"/>
    <w:rsid w:val="00A64261"/>
    <w:rsid w:val="00A6486E"/>
    <w:rsid w:val="00A655D0"/>
    <w:rsid w:val="00A658F6"/>
    <w:rsid w:val="00A65FE7"/>
    <w:rsid w:val="00A66782"/>
    <w:rsid w:val="00A66C4C"/>
    <w:rsid w:val="00A717AD"/>
    <w:rsid w:val="00A748DC"/>
    <w:rsid w:val="00A749CE"/>
    <w:rsid w:val="00A750D5"/>
    <w:rsid w:val="00A767D9"/>
    <w:rsid w:val="00A76A83"/>
    <w:rsid w:val="00A771B2"/>
    <w:rsid w:val="00A7735E"/>
    <w:rsid w:val="00A802CA"/>
    <w:rsid w:val="00A8122E"/>
    <w:rsid w:val="00A8245E"/>
    <w:rsid w:val="00A82A7A"/>
    <w:rsid w:val="00A841AB"/>
    <w:rsid w:val="00A85CF9"/>
    <w:rsid w:val="00A87E83"/>
    <w:rsid w:val="00A909A0"/>
    <w:rsid w:val="00A91298"/>
    <w:rsid w:val="00A91C22"/>
    <w:rsid w:val="00A91C2A"/>
    <w:rsid w:val="00A92615"/>
    <w:rsid w:val="00A93869"/>
    <w:rsid w:val="00A955FA"/>
    <w:rsid w:val="00A969DB"/>
    <w:rsid w:val="00A96CCB"/>
    <w:rsid w:val="00A975AF"/>
    <w:rsid w:val="00AA12DA"/>
    <w:rsid w:val="00AA2B11"/>
    <w:rsid w:val="00AA4CFD"/>
    <w:rsid w:val="00AA4DD3"/>
    <w:rsid w:val="00AA59E7"/>
    <w:rsid w:val="00AA631B"/>
    <w:rsid w:val="00AA6987"/>
    <w:rsid w:val="00AB56C1"/>
    <w:rsid w:val="00AB5833"/>
    <w:rsid w:val="00AB668E"/>
    <w:rsid w:val="00AB79DA"/>
    <w:rsid w:val="00AB7F81"/>
    <w:rsid w:val="00AC17AC"/>
    <w:rsid w:val="00AC2292"/>
    <w:rsid w:val="00AC2B9F"/>
    <w:rsid w:val="00AC30B2"/>
    <w:rsid w:val="00AC4F3E"/>
    <w:rsid w:val="00AC7C96"/>
    <w:rsid w:val="00AD0DC0"/>
    <w:rsid w:val="00AD0DD0"/>
    <w:rsid w:val="00AD2487"/>
    <w:rsid w:val="00AD2B9C"/>
    <w:rsid w:val="00AD2DED"/>
    <w:rsid w:val="00AD3376"/>
    <w:rsid w:val="00AD3885"/>
    <w:rsid w:val="00AD4611"/>
    <w:rsid w:val="00AD4644"/>
    <w:rsid w:val="00AD75E6"/>
    <w:rsid w:val="00AE0094"/>
    <w:rsid w:val="00AE24B1"/>
    <w:rsid w:val="00AE30AB"/>
    <w:rsid w:val="00AE3102"/>
    <w:rsid w:val="00AE3282"/>
    <w:rsid w:val="00AE37DC"/>
    <w:rsid w:val="00AE3D4D"/>
    <w:rsid w:val="00AE46A6"/>
    <w:rsid w:val="00AE46C5"/>
    <w:rsid w:val="00AE46C6"/>
    <w:rsid w:val="00AE55C5"/>
    <w:rsid w:val="00AE6B99"/>
    <w:rsid w:val="00AE7684"/>
    <w:rsid w:val="00AE76ED"/>
    <w:rsid w:val="00AF03A4"/>
    <w:rsid w:val="00AF1EB3"/>
    <w:rsid w:val="00AF1F3B"/>
    <w:rsid w:val="00AF36F8"/>
    <w:rsid w:val="00AF374E"/>
    <w:rsid w:val="00AF4353"/>
    <w:rsid w:val="00AF4576"/>
    <w:rsid w:val="00AF5BED"/>
    <w:rsid w:val="00AF5C9D"/>
    <w:rsid w:val="00AF602A"/>
    <w:rsid w:val="00AF6DD5"/>
    <w:rsid w:val="00AF734B"/>
    <w:rsid w:val="00AF7554"/>
    <w:rsid w:val="00AF7632"/>
    <w:rsid w:val="00B0184B"/>
    <w:rsid w:val="00B02719"/>
    <w:rsid w:val="00B0477C"/>
    <w:rsid w:val="00B102DB"/>
    <w:rsid w:val="00B115A8"/>
    <w:rsid w:val="00B11DAB"/>
    <w:rsid w:val="00B12633"/>
    <w:rsid w:val="00B127A8"/>
    <w:rsid w:val="00B1372D"/>
    <w:rsid w:val="00B14B82"/>
    <w:rsid w:val="00B15036"/>
    <w:rsid w:val="00B155AB"/>
    <w:rsid w:val="00B1597E"/>
    <w:rsid w:val="00B15E16"/>
    <w:rsid w:val="00B167DC"/>
    <w:rsid w:val="00B214A7"/>
    <w:rsid w:val="00B21653"/>
    <w:rsid w:val="00B21DB8"/>
    <w:rsid w:val="00B22788"/>
    <w:rsid w:val="00B22805"/>
    <w:rsid w:val="00B24238"/>
    <w:rsid w:val="00B24B7B"/>
    <w:rsid w:val="00B254D8"/>
    <w:rsid w:val="00B267EB"/>
    <w:rsid w:val="00B271E7"/>
    <w:rsid w:val="00B30DA8"/>
    <w:rsid w:val="00B32247"/>
    <w:rsid w:val="00B3522C"/>
    <w:rsid w:val="00B36DDE"/>
    <w:rsid w:val="00B40195"/>
    <w:rsid w:val="00B4056D"/>
    <w:rsid w:val="00B40763"/>
    <w:rsid w:val="00B40803"/>
    <w:rsid w:val="00B408A3"/>
    <w:rsid w:val="00B41191"/>
    <w:rsid w:val="00B417AA"/>
    <w:rsid w:val="00B419CE"/>
    <w:rsid w:val="00B41A20"/>
    <w:rsid w:val="00B42297"/>
    <w:rsid w:val="00B436FE"/>
    <w:rsid w:val="00B43B26"/>
    <w:rsid w:val="00B43ECB"/>
    <w:rsid w:val="00B46A98"/>
    <w:rsid w:val="00B46B0D"/>
    <w:rsid w:val="00B4705E"/>
    <w:rsid w:val="00B47F78"/>
    <w:rsid w:val="00B50710"/>
    <w:rsid w:val="00B50742"/>
    <w:rsid w:val="00B50BAB"/>
    <w:rsid w:val="00B524F3"/>
    <w:rsid w:val="00B52C67"/>
    <w:rsid w:val="00B53292"/>
    <w:rsid w:val="00B5463B"/>
    <w:rsid w:val="00B54655"/>
    <w:rsid w:val="00B546BB"/>
    <w:rsid w:val="00B54E7A"/>
    <w:rsid w:val="00B5600C"/>
    <w:rsid w:val="00B56236"/>
    <w:rsid w:val="00B56B87"/>
    <w:rsid w:val="00B57CF0"/>
    <w:rsid w:val="00B63AC5"/>
    <w:rsid w:val="00B642BC"/>
    <w:rsid w:val="00B64384"/>
    <w:rsid w:val="00B64391"/>
    <w:rsid w:val="00B64870"/>
    <w:rsid w:val="00B65FF9"/>
    <w:rsid w:val="00B67755"/>
    <w:rsid w:val="00B701F2"/>
    <w:rsid w:val="00B70B8D"/>
    <w:rsid w:val="00B71966"/>
    <w:rsid w:val="00B724DB"/>
    <w:rsid w:val="00B72E18"/>
    <w:rsid w:val="00B73246"/>
    <w:rsid w:val="00B73405"/>
    <w:rsid w:val="00B73977"/>
    <w:rsid w:val="00B74899"/>
    <w:rsid w:val="00B74D31"/>
    <w:rsid w:val="00B750F0"/>
    <w:rsid w:val="00B7517A"/>
    <w:rsid w:val="00B756ED"/>
    <w:rsid w:val="00B75812"/>
    <w:rsid w:val="00B761B6"/>
    <w:rsid w:val="00B76E21"/>
    <w:rsid w:val="00B77EFF"/>
    <w:rsid w:val="00B81A88"/>
    <w:rsid w:val="00B8247D"/>
    <w:rsid w:val="00B83A91"/>
    <w:rsid w:val="00B84597"/>
    <w:rsid w:val="00B84B30"/>
    <w:rsid w:val="00B85397"/>
    <w:rsid w:val="00B85D42"/>
    <w:rsid w:val="00B86EF5"/>
    <w:rsid w:val="00B87069"/>
    <w:rsid w:val="00B87836"/>
    <w:rsid w:val="00B87B36"/>
    <w:rsid w:val="00B87CD3"/>
    <w:rsid w:val="00B91B38"/>
    <w:rsid w:val="00B91CF8"/>
    <w:rsid w:val="00B93964"/>
    <w:rsid w:val="00B93F65"/>
    <w:rsid w:val="00B96E15"/>
    <w:rsid w:val="00BA05C2"/>
    <w:rsid w:val="00BA11B8"/>
    <w:rsid w:val="00BA1DFE"/>
    <w:rsid w:val="00BA32C9"/>
    <w:rsid w:val="00BA391E"/>
    <w:rsid w:val="00BA41E6"/>
    <w:rsid w:val="00BA5B78"/>
    <w:rsid w:val="00BA675C"/>
    <w:rsid w:val="00BA6AD1"/>
    <w:rsid w:val="00BA6E74"/>
    <w:rsid w:val="00BA752B"/>
    <w:rsid w:val="00BB153B"/>
    <w:rsid w:val="00BB1699"/>
    <w:rsid w:val="00BB28D9"/>
    <w:rsid w:val="00BB2906"/>
    <w:rsid w:val="00BB5CA7"/>
    <w:rsid w:val="00BB6320"/>
    <w:rsid w:val="00BB63B6"/>
    <w:rsid w:val="00BB766D"/>
    <w:rsid w:val="00BC0444"/>
    <w:rsid w:val="00BC1D1E"/>
    <w:rsid w:val="00BC229D"/>
    <w:rsid w:val="00BC24C7"/>
    <w:rsid w:val="00BC345A"/>
    <w:rsid w:val="00BC34DF"/>
    <w:rsid w:val="00BC38A8"/>
    <w:rsid w:val="00BC3D20"/>
    <w:rsid w:val="00BC3DDE"/>
    <w:rsid w:val="00BC6CAA"/>
    <w:rsid w:val="00BC6E25"/>
    <w:rsid w:val="00BD04E9"/>
    <w:rsid w:val="00BD0BC7"/>
    <w:rsid w:val="00BD1EC6"/>
    <w:rsid w:val="00BD2A2B"/>
    <w:rsid w:val="00BD2E8C"/>
    <w:rsid w:val="00BD5885"/>
    <w:rsid w:val="00BD5D0D"/>
    <w:rsid w:val="00BD688E"/>
    <w:rsid w:val="00BE10AB"/>
    <w:rsid w:val="00BE1332"/>
    <w:rsid w:val="00BE17F8"/>
    <w:rsid w:val="00BE2FE5"/>
    <w:rsid w:val="00BE3D3F"/>
    <w:rsid w:val="00BE3D70"/>
    <w:rsid w:val="00BE3F1D"/>
    <w:rsid w:val="00BE418B"/>
    <w:rsid w:val="00BE4D6F"/>
    <w:rsid w:val="00BE5510"/>
    <w:rsid w:val="00BE5F38"/>
    <w:rsid w:val="00BE7A52"/>
    <w:rsid w:val="00BF2FEC"/>
    <w:rsid w:val="00BF43C2"/>
    <w:rsid w:val="00BF44CA"/>
    <w:rsid w:val="00BF56AD"/>
    <w:rsid w:val="00BF5A07"/>
    <w:rsid w:val="00BF5FF1"/>
    <w:rsid w:val="00C00ACE"/>
    <w:rsid w:val="00C01AF1"/>
    <w:rsid w:val="00C025CC"/>
    <w:rsid w:val="00C03191"/>
    <w:rsid w:val="00C033F4"/>
    <w:rsid w:val="00C0373B"/>
    <w:rsid w:val="00C03EC3"/>
    <w:rsid w:val="00C0456D"/>
    <w:rsid w:val="00C04FC5"/>
    <w:rsid w:val="00C053E8"/>
    <w:rsid w:val="00C128DC"/>
    <w:rsid w:val="00C13A6B"/>
    <w:rsid w:val="00C14F63"/>
    <w:rsid w:val="00C14F84"/>
    <w:rsid w:val="00C15BF7"/>
    <w:rsid w:val="00C17902"/>
    <w:rsid w:val="00C17B24"/>
    <w:rsid w:val="00C22A03"/>
    <w:rsid w:val="00C230EA"/>
    <w:rsid w:val="00C23178"/>
    <w:rsid w:val="00C23775"/>
    <w:rsid w:val="00C23AC8"/>
    <w:rsid w:val="00C23B69"/>
    <w:rsid w:val="00C24341"/>
    <w:rsid w:val="00C26776"/>
    <w:rsid w:val="00C27547"/>
    <w:rsid w:val="00C31BBD"/>
    <w:rsid w:val="00C34B7C"/>
    <w:rsid w:val="00C35182"/>
    <w:rsid w:val="00C359E7"/>
    <w:rsid w:val="00C36A1B"/>
    <w:rsid w:val="00C402E4"/>
    <w:rsid w:val="00C40374"/>
    <w:rsid w:val="00C411BC"/>
    <w:rsid w:val="00C41E97"/>
    <w:rsid w:val="00C437EB"/>
    <w:rsid w:val="00C4516A"/>
    <w:rsid w:val="00C45FFC"/>
    <w:rsid w:val="00C46143"/>
    <w:rsid w:val="00C464B7"/>
    <w:rsid w:val="00C51377"/>
    <w:rsid w:val="00C52656"/>
    <w:rsid w:val="00C528CA"/>
    <w:rsid w:val="00C5342A"/>
    <w:rsid w:val="00C53F8F"/>
    <w:rsid w:val="00C57EAA"/>
    <w:rsid w:val="00C60396"/>
    <w:rsid w:val="00C61A8B"/>
    <w:rsid w:val="00C61C3D"/>
    <w:rsid w:val="00C64419"/>
    <w:rsid w:val="00C651B7"/>
    <w:rsid w:val="00C661F7"/>
    <w:rsid w:val="00C66CF7"/>
    <w:rsid w:val="00C7005F"/>
    <w:rsid w:val="00C704ED"/>
    <w:rsid w:val="00C70C5D"/>
    <w:rsid w:val="00C70DF6"/>
    <w:rsid w:val="00C71E0E"/>
    <w:rsid w:val="00C73E48"/>
    <w:rsid w:val="00C74F71"/>
    <w:rsid w:val="00C7514B"/>
    <w:rsid w:val="00C756E0"/>
    <w:rsid w:val="00C763E4"/>
    <w:rsid w:val="00C77B90"/>
    <w:rsid w:val="00C8142A"/>
    <w:rsid w:val="00C82F4F"/>
    <w:rsid w:val="00C8497D"/>
    <w:rsid w:val="00C85AB1"/>
    <w:rsid w:val="00C85D3C"/>
    <w:rsid w:val="00C86EF1"/>
    <w:rsid w:val="00C871BC"/>
    <w:rsid w:val="00C87AC1"/>
    <w:rsid w:val="00C9157B"/>
    <w:rsid w:val="00C92DEC"/>
    <w:rsid w:val="00C94C0D"/>
    <w:rsid w:val="00C95AB9"/>
    <w:rsid w:val="00C95FBB"/>
    <w:rsid w:val="00C96306"/>
    <w:rsid w:val="00C97A12"/>
    <w:rsid w:val="00C97E8E"/>
    <w:rsid w:val="00CA097F"/>
    <w:rsid w:val="00CA12D5"/>
    <w:rsid w:val="00CA170F"/>
    <w:rsid w:val="00CA1BAF"/>
    <w:rsid w:val="00CA2222"/>
    <w:rsid w:val="00CA264F"/>
    <w:rsid w:val="00CA5504"/>
    <w:rsid w:val="00CB1A0E"/>
    <w:rsid w:val="00CB359C"/>
    <w:rsid w:val="00CB3F54"/>
    <w:rsid w:val="00CB48D6"/>
    <w:rsid w:val="00CB5E87"/>
    <w:rsid w:val="00CC0BC7"/>
    <w:rsid w:val="00CC13EA"/>
    <w:rsid w:val="00CC1C84"/>
    <w:rsid w:val="00CC1F0E"/>
    <w:rsid w:val="00CC2837"/>
    <w:rsid w:val="00CC34BE"/>
    <w:rsid w:val="00CC3693"/>
    <w:rsid w:val="00CC4793"/>
    <w:rsid w:val="00CC4A81"/>
    <w:rsid w:val="00CC5B58"/>
    <w:rsid w:val="00CD119C"/>
    <w:rsid w:val="00CD140D"/>
    <w:rsid w:val="00CD3080"/>
    <w:rsid w:val="00CD3A3A"/>
    <w:rsid w:val="00CD41BB"/>
    <w:rsid w:val="00CD6D3C"/>
    <w:rsid w:val="00CD76AB"/>
    <w:rsid w:val="00CD7EE1"/>
    <w:rsid w:val="00CE0472"/>
    <w:rsid w:val="00CE0587"/>
    <w:rsid w:val="00CE143F"/>
    <w:rsid w:val="00CE221D"/>
    <w:rsid w:val="00CE226C"/>
    <w:rsid w:val="00CE2882"/>
    <w:rsid w:val="00CE296E"/>
    <w:rsid w:val="00CE3E9E"/>
    <w:rsid w:val="00CE4210"/>
    <w:rsid w:val="00CE4F1B"/>
    <w:rsid w:val="00CE59F4"/>
    <w:rsid w:val="00CE638D"/>
    <w:rsid w:val="00CE6565"/>
    <w:rsid w:val="00CE6997"/>
    <w:rsid w:val="00CE7F95"/>
    <w:rsid w:val="00CF00F4"/>
    <w:rsid w:val="00CF198F"/>
    <w:rsid w:val="00CF201D"/>
    <w:rsid w:val="00CF2B64"/>
    <w:rsid w:val="00CF303D"/>
    <w:rsid w:val="00CF4448"/>
    <w:rsid w:val="00CF44BE"/>
    <w:rsid w:val="00CF4796"/>
    <w:rsid w:val="00CF49E1"/>
    <w:rsid w:val="00CF4AD5"/>
    <w:rsid w:val="00CF5EC3"/>
    <w:rsid w:val="00CF6447"/>
    <w:rsid w:val="00CF753B"/>
    <w:rsid w:val="00CF7EDD"/>
    <w:rsid w:val="00D0123B"/>
    <w:rsid w:val="00D01791"/>
    <w:rsid w:val="00D01E44"/>
    <w:rsid w:val="00D0283B"/>
    <w:rsid w:val="00D02F2E"/>
    <w:rsid w:val="00D03AB4"/>
    <w:rsid w:val="00D03E23"/>
    <w:rsid w:val="00D041EB"/>
    <w:rsid w:val="00D04FF0"/>
    <w:rsid w:val="00D051BE"/>
    <w:rsid w:val="00D062F2"/>
    <w:rsid w:val="00D072BC"/>
    <w:rsid w:val="00D10BAF"/>
    <w:rsid w:val="00D119E9"/>
    <w:rsid w:val="00D120A8"/>
    <w:rsid w:val="00D132DE"/>
    <w:rsid w:val="00D15988"/>
    <w:rsid w:val="00D15F73"/>
    <w:rsid w:val="00D163BF"/>
    <w:rsid w:val="00D169BB"/>
    <w:rsid w:val="00D16E55"/>
    <w:rsid w:val="00D20981"/>
    <w:rsid w:val="00D20BA3"/>
    <w:rsid w:val="00D20BB2"/>
    <w:rsid w:val="00D20CB4"/>
    <w:rsid w:val="00D218E3"/>
    <w:rsid w:val="00D228FF"/>
    <w:rsid w:val="00D23DB3"/>
    <w:rsid w:val="00D23EFD"/>
    <w:rsid w:val="00D268BD"/>
    <w:rsid w:val="00D30BE5"/>
    <w:rsid w:val="00D3159C"/>
    <w:rsid w:val="00D32E4E"/>
    <w:rsid w:val="00D33BF9"/>
    <w:rsid w:val="00D34435"/>
    <w:rsid w:val="00D348B9"/>
    <w:rsid w:val="00D36381"/>
    <w:rsid w:val="00D36D71"/>
    <w:rsid w:val="00D37F6B"/>
    <w:rsid w:val="00D4064D"/>
    <w:rsid w:val="00D40F24"/>
    <w:rsid w:val="00D41A7D"/>
    <w:rsid w:val="00D43479"/>
    <w:rsid w:val="00D4399C"/>
    <w:rsid w:val="00D4476A"/>
    <w:rsid w:val="00D45760"/>
    <w:rsid w:val="00D46511"/>
    <w:rsid w:val="00D47F6A"/>
    <w:rsid w:val="00D50091"/>
    <w:rsid w:val="00D51D49"/>
    <w:rsid w:val="00D56024"/>
    <w:rsid w:val="00D564F2"/>
    <w:rsid w:val="00D5789E"/>
    <w:rsid w:val="00D63884"/>
    <w:rsid w:val="00D642E4"/>
    <w:rsid w:val="00D648A0"/>
    <w:rsid w:val="00D64BE6"/>
    <w:rsid w:val="00D652F6"/>
    <w:rsid w:val="00D653C4"/>
    <w:rsid w:val="00D66043"/>
    <w:rsid w:val="00D67946"/>
    <w:rsid w:val="00D67C93"/>
    <w:rsid w:val="00D71244"/>
    <w:rsid w:val="00D715EE"/>
    <w:rsid w:val="00D73DD7"/>
    <w:rsid w:val="00D74FA1"/>
    <w:rsid w:val="00D76C71"/>
    <w:rsid w:val="00D77745"/>
    <w:rsid w:val="00D80CA5"/>
    <w:rsid w:val="00D8104B"/>
    <w:rsid w:val="00D833BA"/>
    <w:rsid w:val="00D8422F"/>
    <w:rsid w:val="00D84A25"/>
    <w:rsid w:val="00D8625B"/>
    <w:rsid w:val="00D90196"/>
    <w:rsid w:val="00D9055E"/>
    <w:rsid w:val="00D913C5"/>
    <w:rsid w:val="00D91AAD"/>
    <w:rsid w:val="00D91E01"/>
    <w:rsid w:val="00D92A51"/>
    <w:rsid w:val="00D973E7"/>
    <w:rsid w:val="00D97A8E"/>
    <w:rsid w:val="00D97EC2"/>
    <w:rsid w:val="00DA074B"/>
    <w:rsid w:val="00DA0C94"/>
    <w:rsid w:val="00DA129F"/>
    <w:rsid w:val="00DA1EC8"/>
    <w:rsid w:val="00DA4632"/>
    <w:rsid w:val="00DA71DC"/>
    <w:rsid w:val="00DA7443"/>
    <w:rsid w:val="00DB09AA"/>
    <w:rsid w:val="00DB1303"/>
    <w:rsid w:val="00DB1F4C"/>
    <w:rsid w:val="00DB2384"/>
    <w:rsid w:val="00DB3110"/>
    <w:rsid w:val="00DB34DA"/>
    <w:rsid w:val="00DB6160"/>
    <w:rsid w:val="00DB6F53"/>
    <w:rsid w:val="00DC0C1C"/>
    <w:rsid w:val="00DC1F9A"/>
    <w:rsid w:val="00DC2370"/>
    <w:rsid w:val="00DC690F"/>
    <w:rsid w:val="00DC7D92"/>
    <w:rsid w:val="00DD1AB6"/>
    <w:rsid w:val="00DD39AD"/>
    <w:rsid w:val="00DD3ECE"/>
    <w:rsid w:val="00DD4788"/>
    <w:rsid w:val="00DD504D"/>
    <w:rsid w:val="00DD514E"/>
    <w:rsid w:val="00DD5290"/>
    <w:rsid w:val="00DD54F7"/>
    <w:rsid w:val="00DD7597"/>
    <w:rsid w:val="00DD7C77"/>
    <w:rsid w:val="00DE03A3"/>
    <w:rsid w:val="00DE0DAA"/>
    <w:rsid w:val="00DE1A4B"/>
    <w:rsid w:val="00DE1B80"/>
    <w:rsid w:val="00DE1E73"/>
    <w:rsid w:val="00DE2BFC"/>
    <w:rsid w:val="00DE334B"/>
    <w:rsid w:val="00DE39BB"/>
    <w:rsid w:val="00DE4590"/>
    <w:rsid w:val="00DE4A12"/>
    <w:rsid w:val="00DE57D2"/>
    <w:rsid w:val="00DE62A7"/>
    <w:rsid w:val="00DF0768"/>
    <w:rsid w:val="00DF0807"/>
    <w:rsid w:val="00DF1D94"/>
    <w:rsid w:val="00DF21FF"/>
    <w:rsid w:val="00DF2AEA"/>
    <w:rsid w:val="00DF342F"/>
    <w:rsid w:val="00DF486D"/>
    <w:rsid w:val="00DF4DB2"/>
    <w:rsid w:val="00DF5C1E"/>
    <w:rsid w:val="00DF6083"/>
    <w:rsid w:val="00E00095"/>
    <w:rsid w:val="00E00FCD"/>
    <w:rsid w:val="00E011EE"/>
    <w:rsid w:val="00E01DD9"/>
    <w:rsid w:val="00E03BE1"/>
    <w:rsid w:val="00E05B97"/>
    <w:rsid w:val="00E05D85"/>
    <w:rsid w:val="00E06893"/>
    <w:rsid w:val="00E068B2"/>
    <w:rsid w:val="00E068EA"/>
    <w:rsid w:val="00E10823"/>
    <w:rsid w:val="00E13EEA"/>
    <w:rsid w:val="00E14A56"/>
    <w:rsid w:val="00E2016E"/>
    <w:rsid w:val="00E2396A"/>
    <w:rsid w:val="00E23EF4"/>
    <w:rsid w:val="00E25463"/>
    <w:rsid w:val="00E256E2"/>
    <w:rsid w:val="00E25FAB"/>
    <w:rsid w:val="00E26D63"/>
    <w:rsid w:val="00E27FDC"/>
    <w:rsid w:val="00E31B53"/>
    <w:rsid w:val="00E32411"/>
    <w:rsid w:val="00E3291A"/>
    <w:rsid w:val="00E32CDD"/>
    <w:rsid w:val="00E36201"/>
    <w:rsid w:val="00E41880"/>
    <w:rsid w:val="00E43259"/>
    <w:rsid w:val="00E44D79"/>
    <w:rsid w:val="00E46163"/>
    <w:rsid w:val="00E464C8"/>
    <w:rsid w:val="00E4788A"/>
    <w:rsid w:val="00E47AD8"/>
    <w:rsid w:val="00E47B42"/>
    <w:rsid w:val="00E51BCB"/>
    <w:rsid w:val="00E521EA"/>
    <w:rsid w:val="00E52BB2"/>
    <w:rsid w:val="00E538D5"/>
    <w:rsid w:val="00E543EC"/>
    <w:rsid w:val="00E54C31"/>
    <w:rsid w:val="00E5560D"/>
    <w:rsid w:val="00E574FF"/>
    <w:rsid w:val="00E57FF2"/>
    <w:rsid w:val="00E620B4"/>
    <w:rsid w:val="00E62A56"/>
    <w:rsid w:val="00E6373B"/>
    <w:rsid w:val="00E63AFC"/>
    <w:rsid w:val="00E63FF7"/>
    <w:rsid w:val="00E642DC"/>
    <w:rsid w:val="00E65D29"/>
    <w:rsid w:val="00E669EC"/>
    <w:rsid w:val="00E66E76"/>
    <w:rsid w:val="00E67059"/>
    <w:rsid w:val="00E67F62"/>
    <w:rsid w:val="00E718F9"/>
    <w:rsid w:val="00E71902"/>
    <w:rsid w:val="00E735AB"/>
    <w:rsid w:val="00E73751"/>
    <w:rsid w:val="00E7376E"/>
    <w:rsid w:val="00E75414"/>
    <w:rsid w:val="00E75C1B"/>
    <w:rsid w:val="00E7614F"/>
    <w:rsid w:val="00E77744"/>
    <w:rsid w:val="00E80FF3"/>
    <w:rsid w:val="00E837F1"/>
    <w:rsid w:val="00E848D3"/>
    <w:rsid w:val="00E85F45"/>
    <w:rsid w:val="00E8639E"/>
    <w:rsid w:val="00E90156"/>
    <w:rsid w:val="00E90951"/>
    <w:rsid w:val="00E90BA8"/>
    <w:rsid w:val="00E91F6E"/>
    <w:rsid w:val="00E93529"/>
    <w:rsid w:val="00E94240"/>
    <w:rsid w:val="00E954EA"/>
    <w:rsid w:val="00E9572C"/>
    <w:rsid w:val="00EA037D"/>
    <w:rsid w:val="00EA0737"/>
    <w:rsid w:val="00EA2A4F"/>
    <w:rsid w:val="00EA438E"/>
    <w:rsid w:val="00EA4C28"/>
    <w:rsid w:val="00EA5108"/>
    <w:rsid w:val="00EA61F8"/>
    <w:rsid w:val="00EA6832"/>
    <w:rsid w:val="00EB0C3F"/>
    <w:rsid w:val="00EB0E36"/>
    <w:rsid w:val="00EB22BA"/>
    <w:rsid w:val="00EB2FAC"/>
    <w:rsid w:val="00EB31C4"/>
    <w:rsid w:val="00EB3C5A"/>
    <w:rsid w:val="00EB5438"/>
    <w:rsid w:val="00EB5B87"/>
    <w:rsid w:val="00EB7070"/>
    <w:rsid w:val="00EC0002"/>
    <w:rsid w:val="00EC13D3"/>
    <w:rsid w:val="00EC1462"/>
    <w:rsid w:val="00EC1E6E"/>
    <w:rsid w:val="00EC3B5B"/>
    <w:rsid w:val="00EC4418"/>
    <w:rsid w:val="00EC4B65"/>
    <w:rsid w:val="00EC65A2"/>
    <w:rsid w:val="00EC67CD"/>
    <w:rsid w:val="00EC7C07"/>
    <w:rsid w:val="00ED2496"/>
    <w:rsid w:val="00ED2BBC"/>
    <w:rsid w:val="00ED3A9A"/>
    <w:rsid w:val="00ED545E"/>
    <w:rsid w:val="00ED57E6"/>
    <w:rsid w:val="00ED5D92"/>
    <w:rsid w:val="00ED6E26"/>
    <w:rsid w:val="00EE128D"/>
    <w:rsid w:val="00EE1C3A"/>
    <w:rsid w:val="00EE233B"/>
    <w:rsid w:val="00EE4101"/>
    <w:rsid w:val="00EE430B"/>
    <w:rsid w:val="00EE43BE"/>
    <w:rsid w:val="00EE5B06"/>
    <w:rsid w:val="00EE70FD"/>
    <w:rsid w:val="00EF0F76"/>
    <w:rsid w:val="00EF1F78"/>
    <w:rsid w:val="00EF221E"/>
    <w:rsid w:val="00EF2B91"/>
    <w:rsid w:val="00EF32B1"/>
    <w:rsid w:val="00EF4C93"/>
    <w:rsid w:val="00EF645B"/>
    <w:rsid w:val="00EF6C58"/>
    <w:rsid w:val="00EF7453"/>
    <w:rsid w:val="00EF7932"/>
    <w:rsid w:val="00EF7C2E"/>
    <w:rsid w:val="00F019DE"/>
    <w:rsid w:val="00F02008"/>
    <w:rsid w:val="00F04784"/>
    <w:rsid w:val="00F063EC"/>
    <w:rsid w:val="00F075C6"/>
    <w:rsid w:val="00F10BC2"/>
    <w:rsid w:val="00F1127F"/>
    <w:rsid w:val="00F116BD"/>
    <w:rsid w:val="00F11861"/>
    <w:rsid w:val="00F12B2D"/>
    <w:rsid w:val="00F131A0"/>
    <w:rsid w:val="00F13941"/>
    <w:rsid w:val="00F13D4A"/>
    <w:rsid w:val="00F1481F"/>
    <w:rsid w:val="00F14AB4"/>
    <w:rsid w:val="00F1578E"/>
    <w:rsid w:val="00F17764"/>
    <w:rsid w:val="00F20F52"/>
    <w:rsid w:val="00F22483"/>
    <w:rsid w:val="00F235DE"/>
    <w:rsid w:val="00F24186"/>
    <w:rsid w:val="00F24EB9"/>
    <w:rsid w:val="00F26485"/>
    <w:rsid w:val="00F264C4"/>
    <w:rsid w:val="00F279BA"/>
    <w:rsid w:val="00F27EFA"/>
    <w:rsid w:val="00F30101"/>
    <w:rsid w:val="00F303ED"/>
    <w:rsid w:val="00F31AD8"/>
    <w:rsid w:val="00F37A3B"/>
    <w:rsid w:val="00F41A81"/>
    <w:rsid w:val="00F4264F"/>
    <w:rsid w:val="00F433A4"/>
    <w:rsid w:val="00F441E2"/>
    <w:rsid w:val="00F47008"/>
    <w:rsid w:val="00F50C4A"/>
    <w:rsid w:val="00F51718"/>
    <w:rsid w:val="00F51DD6"/>
    <w:rsid w:val="00F52043"/>
    <w:rsid w:val="00F53D4F"/>
    <w:rsid w:val="00F5541F"/>
    <w:rsid w:val="00F55AAC"/>
    <w:rsid w:val="00F561A8"/>
    <w:rsid w:val="00F5695A"/>
    <w:rsid w:val="00F56CEE"/>
    <w:rsid w:val="00F57A3F"/>
    <w:rsid w:val="00F60A32"/>
    <w:rsid w:val="00F61171"/>
    <w:rsid w:val="00F6427C"/>
    <w:rsid w:val="00F64B1D"/>
    <w:rsid w:val="00F66DD9"/>
    <w:rsid w:val="00F67E4D"/>
    <w:rsid w:val="00F709AC"/>
    <w:rsid w:val="00F71A5F"/>
    <w:rsid w:val="00F71E01"/>
    <w:rsid w:val="00F725C0"/>
    <w:rsid w:val="00F727A8"/>
    <w:rsid w:val="00F72D00"/>
    <w:rsid w:val="00F73376"/>
    <w:rsid w:val="00F7516D"/>
    <w:rsid w:val="00F758C0"/>
    <w:rsid w:val="00F76BA9"/>
    <w:rsid w:val="00F80E5F"/>
    <w:rsid w:val="00F82364"/>
    <w:rsid w:val="00F8241C"/>
    <w:rsid w:val="00F82F5A"/>
    <w:rsid w:val="00F834E1"/>
    <w:rsid w:val="00F8413A"/>
    <w:rsid w:val="00F84221"/>
    <w:rsid w:val="00F85113"/>
    <w:rsid w:val="00F91CEB"/>
    <w:rsid w:val="00F92354"/>
    <w:rsid w:val="00F928D7"/>
    <w:rsid w:val="00F9314A"/>
    <w:rsid w:val="00F94CCC"/>
    <w:rsid w:val="00F94E3D"/>
    <w:rsid w:val="00F95880"/>
    <w:rsid w:val="00FA0072"/>
    <w:rsid w:val="00FA04BE"/>
    <w:rsid w:val="00FA2B97"/>
    <w:rsid w:val="00FA3EEE"/>
    <w:rsid w:val="00FA4CF8"/>
    <w:rsid w:val="00FA4D7E"/>
    <w:rsid w:val="00FA680A"/>
    <w:rsid w:val="00FA6FE9"/>
    <w:rsid w:val="00FA7169"/>
    <w:rsid w:val="00FA7F8D"/>
    <w:rsid w:val="00FB07CF"/>
    <w:rsid w:val="00FB0B96"/>
    <w:rsid w:val="00FB0D22"/>
    <w:rsid w:val="00FB1E13"/>
    <w:rsid w:val="00FB2D81"/>
    <w:rsid w:val="00FB359F"/>
    <w:rsid w:val="00FB4034"/>
    <w:rsid w:val="00FB4C83"/>
    <w:rsid w:val="00FB5161"/>
    <w:rsid w:val="00FB52F9"/>
    <w:rsid w:val="00FB6190"/>
    <w:rsid w:val="00FB624B"/>
    <w:rsid w:val="00FB7BE5"/>
    <w:rsid w:val="00FC2550"/>
    <w:rsid w:val="00FC5596"/>
    <w:rsid w:val="00FC5F1A"/>
    <w:rsid w:val="00FC6708"/>
    <w:rsid w:val="00FD034E"/>
    <w:rsid w:val="00FD089E"/>
    <w:rsid w:val="00FD2847"/>
    <w:rsid w:val="00FD2EF5"/>
    <w:rsid w:val="00FD3179"/>
    <w:rsid w:val="00FD49CD"/>
    <w:rsid w:val="00FD74D3"/>
    <w:rsid w:val="00FD7B61"/>
    <w:rsid w:val="00FD7E51"/>
    <w:rsid w:val="00FE0F11"/>
    <w:rsid w:val="00FE17C9"/>
    <w:rsid w:val="00FE2512"/>
    <w:rsid w:val="00FE2AC9"/>
    <w:rsid w:val="00FE59C5"/>
    <w:rsid w:val="00FE61F6"/>
    <w:rsid w:val="00FE6B4E"/>
    <w:rsid w:val="00FF0CCC"/>
    <w:rsid w:val="00FF157F"/>
    <w:rsid w:val="00FF159D"/>
    <w:rsid w:val="00FF1E36"/>
    <w:rsid w:val="00FF3963"/>
    <w:rsid w:val="00FF44A9"/>
    <w:rsid w:val="00FF48F0"/>
    <w:rsid w:val="00FF4A7D"/>
    <w:rsid w:val="00FF5203"/>
    <w:rsid w:val="00FF5BA2"/>
    <w:rsid w:val="00FF6433"/>
    <w:rsid w:val="00FF6F54"/>
    <w:rsid w:val="00FF6F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80a1b6"/>
    </o:shapedefaults>
    <o:shapelayout v:ext="edit">
      <o:idmap v:ext="edit" data="2"/>
    </o:shapelayout>
  </w:shapeDefaults>
  <w:decimalSymbol w:val="."/>
  <w:listSeparator w:val=","/>
  <w14:docId w14:val="1374AFEB"/>
  <w15:docId w15:val="{6BE37D28-4FFF-4743-9487-4E372505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238"/>
    <w:rPr>
      <w:sz w:val="24"/>
      <w:szCs w:val="24"/>
      <w:lang w:val="en-GB" w:eastAsia="en-GB"/>
    </w:rPr>
  </w:style>
  <w:style w:type="paragraph" w:styleId="Heading1">
    <w:name w:val="heading 1"/>
    <w:aliases w:val="~SectionHeading"/>
    <w:basedOn w:val="BaseHeadingsSans"/>
    <w:next w:val="BodyText"/>
    <w:link w:val="Heading1Char"/>
    <w:qFormat/>
    <w:rsid w:val="00784394"/>
    <w:pPr>
      <w:keepNext/>
      <w:pageBreakBefore/>
      <w:jc w:val="center"/>
      <w:outlineLvl w:val="0"/>
    </w:pPr>
    <w:rPr>
      <w:rFonts w:ascii="Times New Roman" w:hAnsi="Times New Roman"/>
      <w:b/>
      <w:sz w:val="48"/>
    </w:rPr>
  </w:style>
  <w:style w:type="paragraph" w:styleId="Heading2">
    <w:name w:val="heading 2"/>
    <w:aliases w:val="~SubHeading"/>
    <w:basedOn w:val="Heading1"/>
    <w:next w:val="BodyText"/>
    <w:link w:val="Heading2Char"/>
    <w:qFormat/>
    <w:rsid w:val="009B01F6"/>
    <w:pPr>
      <w:pageBreakBefore w:val="0"/>
      <w:numPr>
        <w:numId w:val="27"/>
      </w:numPr>
      <w:spacing w:before="260" w:line="260" w:lineRule="exact"/>
      <w:outlineLvl w:val="1"/>
    </w:pPr>
    <w:rPr>
      <w:sz w:val="24"/>
    </w:rPr>
  </w:style>
  <w:style w:type="paragraph" w:styleId="Heading3">
    <w:name w:val="heading 3"/>
    <w:aliases w:val="~MinorSubHeading"/>
    <w:basedOn w:val="Heading2"/>
    <w:next w:val="BodyText"/>
    <w:link w:val="Heading3Char"/>
    <w:qFormat/>
    <w:rsid w:val="002B263E"/>
    <w:pPr>
      <w:numPr>
        <w:ilvl w:val="2"/>
        <w:numId w:val="22"/>
      </w:numPr>
      <w:outlineLvl w:val="2"/>
    </w:pPr>
    <w:rPr>
      <w:sz w:val="20"/>
      <w:szCs w:val="20"/>
    </w:rPr>
  </w:style>
  <w:style w:type="paragraph" w:styleId="Heading4">
    <w:name w:val="heading 4"/>
    <w:aliases w:val="~Level4Heading"/>
    <w:basedOn w:val="BodyHeading"/>
    <w:next w:val="BodyText"/>
    <w:qFormat/>
    <w:rsid w:val="00112E2F"/>
    <w:pPr>
      <w:numPr>
        <w:ilvl w:val="3"/>
        <w:numId w:val="22"/>
      </w:numPr>
      <w:outlineLvl w:val="3"/>
    </w:pPr>
  </w:style>
  <w:style w:type="paragraph" w:styleId="Heading5">
    <w:name w:val="heading 5"/>
    <w:aliases w:val="~AppendixHeading"/>
    <w:basedOn w:val="BaseStyleColour1"/>
    <w:next w:val="BodyText"/>
    <w:qFormat/>
    <w:rsid w:val="00531C32"/>
    <w:pPr>
      <w:keepNext/>
      <w:pageBreakBefore/>
      <w:framePr w:w="9524" w:h="1191" w:hRule="exact" w:wrap="around" w:vAnchor="page" w:hAnchor="page" w:x="1304" w:y="1701" w:anchorLock="1"/>
      <w:numPr>
        <w:numId w:val="18"/>
      </w:numPr>
      <w:spacing w:after="120"/>
      <w:outlineLvl w:val="4"/>
    </w:pPr>
    <w:rPr>
      <w:color w:val="000000"/>
      <w:sz w:val="48"/>
      <w:szCs w:val="48"/>
    </w:rPr>
  </w:style>
  <w:style w:type="paragraph" w:styleId="Heading6">
    <w:name w:val="heading 6"/>
    <w:aliases w:val="~AppSubHeading"/>
    <w:basedOn w:val="BodyText"/>
    <w:next w:val="BodyText"/>
    <w:qFormat/>
    <w:rsid w:val="00531C32"/>
    <w:pPr>
      <w:keepNext/>
      <w:numPr>
        <w:ilvl w:val="1"/>
        <w:numId w:val="18"/>
      </w:numPr>
      <w:outlineLvl w:val="5"/>
    </w:pPr>
    <w:rPr>
      <w:rFonts w:ascii="Arial Black" w:hAnsi="Arial Black"/>
      <w:color w:val="000000"/>
      <w:sz w:val="24"/>
    </w:rPr>
  </w:style>
  <w:style w:type="paragraph" w:styleId="Heading7">
    <w:name w:val="heading 7"/>
    <w:aliases w:val="~AppSubLevel3"/>
    <w:basedOn w:val="BodyText"/>
    <w:next w:val="BodyText"/>
    <w:link w:val="Heading7Char"/>
    <w:qFormat/>
    <w:rsid w:val="00531C32"/>
    <w:pPr>
      <w:keepNext/>
      <w:numPr>
        <w:ilvl w:val="2"/>
        <w:numId w:val="18"/>
      </w:numPr>
      <w:outlineLvl w:val="6"/>
    </w:pPr>
    <w:rPr>
      <w:rFonts w:ascii="Arial Black" w:hAnsi="Arial Black"/>
    </w:rPr>
  </w:style>
  <w:style w:type="paragraph" w:styleId="Heading8">
    <w:name w:val="heading 8"/>
    <w:aliases w:val="~AppSubLevel4"/>
    <w:basedOn w:val="BodyText"/>
    <w:next w:val="BodyText"/>
    <w:qFormat/>
    <w:rsid w:val="00531C32"/>
    <w:pPr>
      <w:keepNext/>
      <w:numPr>
        <w:ilvl w:val="3"/>
        <w:numId w:val="18"/>
      </w:numPr>
      <w:outlineLvl w:val="7"/>
    </w:pPr>
    <w:rPr>
      <w:b/>
      <w:bCs/>
      <w:szCs w:val="20"/>
    </w:rPr>
  </w:style>
  <w:style w:type="paragraph" w:styleId="Heading9">
    <w:name w:val="heading 9"/>
    <w:basedOn w:val="BaseStyleOverall"/>
    <w:qFormat/>
    <w:rsid w:val="00041C71"/>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Sans">
    <w:name w:val="~BaseHeadings_Sans"/>
    <w:basedOn w:val="BaseStyleColour1"/>
    <w:link w:val="BaseHeadingsSansChar"/>
    <w:rsid w:val="000E4977"/>
  </w:style>
  <w:style w:type="paragraph" w:customStyle="1" w:styleId="BaseStyleColour1">
    <w:name w:val="~BaseStyleColour1"/>
    <w:basedOn w:val="BaseStyleOverall"/>
    <w:link w:val="BaseStyleColour1Char"/>
    <w:rsid w:val="009606F5"/>
  </w:style>
  <w:style w:type="paragraph" w:customStyle="1" w:styleId="BaseStyleOverall">
    <w:name w:val="~BaseStyleOverall"/>
    <w:basedOn w:val="Normal"/>
    <w:link w:val="BaseStyleOverallChar"/>
    <w:rsid w:val="00493D8D"/>
    <w:rPr>
      <w:rFonts w:ascii="Arial" w:hAnsi="Arial" w:cs="Arial"/>
    </w:rPr>
  </w:style>
  <w:style w:type="paragraph" w:styleId="TOC2">
    <w:name w:val="toc 2"/>
    <w:basedOn w:val="TOC6"/>
    <w:next w:val="BaseStyleOverall"/>
    <w:uiPriority w:val="39"/>
    <w:rsid w:val="00A61D58"/>
  </w:style>
  <w:style w:type="paragraph" w:customStyle="1" w:styleId="BodyText">
    <w:name w:val="~BodyText"/>
    <w:basedOn w:val="BaseStyleOverall"/>
    <w:link w:val="BodyTextChar"/>
    <w:rsid w:val="00041C71"/>
    <w:pPr>
      <w:spacing w:before="260" w:line="260" w:lineRule="exact"/>
    </w:pPr>
    <w:rPr>
      <w:sz w:val="20"/>
    </w:rPr>
  </w:style>
  <w:style w:type="paragraph" w:customStyle="1" w:styleId="Source">
    <w:name w:val="~Source"/>
    <w:basedOn w:val="BaseStyleOverall"/>
    <w:next w:val="BodyText"/>
    <w:rsid w:val="009606F5"/>
    <w:pPr>
      <w:spacing w:line="260" w:lineRule="exact"/>
      <w:ind w:left="720" w:hanging="720"/>
    </w:pPr>
    <w:rPr>
      <w:sz w:val="16"/>
    </w:rPr>
  </w:style>
  <w:style w:type="paragraph" w:customStyle="1" w:styleId="Headding2Guidance">
    <w:name w:val="Headding 2 Guidance"/>
    <w:basedOn w:val="Heading2"/>
    <w:rsid w:val="004433EF"/>
    <w:pPr>
      <w:numPr>
        <w:ilvl w:val="1"/>
        <w:numId w:val="19"/>
      </w:numPr>
    </w:pPr>
    <w:rPr>
      <w:rFonts w:cs="Times New Roman"/>
      <w:b w:val="0"/>
      <w:sz w:val="28"/>
      <w:szCs w:val="28"/>
    </w:rPr>
  </w:style>
  <w:style w:type="paragraph" w:customStyle="1" w:styleId="TableTextBullet2">
    <w:name w:val="~TableTextBullet2"/>
    <w:basedOn w:val="TableTextLeft"/>
    <w:rsid w:val="00F1578E"/>
    <w:pPr>
      <w:numPr>
        <w:ilvl w:val="1"/>
        <w:numId w:val="3"/>
      </w:numPr>
    </w:pPr>
  </w:style>
  <w:style w:type="paragraph" w:customStyle="1" w:styleId="BodyHeading">
    <w:name w:val="~BodyHeading"/>
    <w:basedOn w:val="BodyText"/>
    <w:next w:val="BodyText"/>
    <w:rsid w:val="00531C32"/>
    <w:pPr>
      <w:keepNext/>
    </w:pPr>
    <w:rPr>
      <w:b/>
    </w:rPr>
  </w:style>
  <w:style w:type="paragraph" w:customStyle="1" w:styleId="DocTitle">
    <w:name w:val="~DocTitle"/>
    <w:basedOn w:val="BaseHeadingsSans"/>
    <w:rsid w:val="00156C7C"/>
    <w:rPr>
      <w:sz w:val="54"/>
    </w:rPr>
  </w:style>
  <w:style w:type="paragraph" w:customStyle="1" w:styleId="DocSubTitle">
    <w:name w:val="~DocSubTitle"/>
    <w:basedOn w:val="DocTitle"/>
    <w:rsid w:val="00C92DEC"/>
    <w:pPr>
      <w:spacing w:after="120" w:line="400" w:lineRule="exact"/>
    </w:pPr>
    <w:rPr>
      <w:sz w:val="30"/>
    </w:rPr>
  </w:style>
  <w:style w:type="paragraph" w:customStyle="1" w:styleId="DocClient">
    <w:name w:val="~DocClient"/>
    <w:basedOn w:val="BaseHeadingsSans"/>
    <w:rsid w:val="00C92DEC"/>
    <w:rPr>
      <w:sz w:val="30"/>
    </w:rPr>
  </w:style>
  <w:style w:type="paragraph" w:customStyle="1" w:styleId="DocDate">
    <w:name w:val="~DocDate"/>
    <w:basedOn w:val="BaseHeadingsSans"/>
    <w:rsid w:val="00C92DEC"/>
    <w:rPr>
      <w:sz w:val="30"/>
    </w:rPr>
  </w:style>
  <w:style w:type="table" w:styleId="TableGrid">
    <w:name w:val="Table Grid"/>
    <w:basedOn w:val="TableNormal"/>
    <w:semiHidden/>
    <w:rsid w:val="000E4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mp">
    <w:name w:val="~DocComp"/>
    <w:basedOn w:val="BaseHeadingsSans"/>
    <w:rsid w:val="000E4977"/>
    <w:rPr>
      <w:b/>
      <w:sz w:val="28"/>
    </w:rPr>
  </w:style>
  <w:style w:type="paragraph" w:customStyle="1" w:styleId="DocType">
    <w:name w:val="~DocType"/>
    <w:basedOn w:val="DocComp"/>
    <w:rsid w:val="000E4977"/>
  </w:style>
  <w:style w:type="paragraph" w:customStyle="1" w:styleId="TableTextBullet3">
    <w:name w:val="~TableTextBullet3"/>
    <w:basedOn w:val="TableTextLeft"/>
    <w:rsid w:val="00F1578E"/>
    <w:pPr>
      <w:numPr>
        <w:ilvl w:val="2"/>
        <w:numId w:val="3"/>
      </w:numPr>
    </w:pPr>
  </w:style>
  <w:style w:type="paragraph" w:customStyle="1" w:styleId="DocAddress">
    <w:name w:val="~DocAddress"/>
    <w:basedOn w:val="BaseStyleOverall"/>
    <w:rsid w:val="00041C71"/>
    <w:pPr>
      <w:spacing w:line="264" w:lineRule="auto"/>
    </w:pPr>
    <w:rPr>
      <w:sz w:val="16"/>
    </w:rPr>
  </w:style>
  <w:style w:type="paragraph" w:customStyle="1" w:styleId="SumBullet">
    <w:name w:val="~SumBullet"/>
    <w:basedOn w:val="SumText"/>
    <w:rsid w:val="004700A9"/>
    <w:pPr>
      <w:numPr>
        <w:numId w:val="17"/>
      </w:numPr>
      <w:spacing w:before="0"/>
    </w:pPr>
  </w:style>
  <w:style w:type="paragraph" w:customStyle="1" w:styleId="DocContact">
    <w:name w:val="~DocContact"/>
    <w:basedOn w:val="DocAddress"/>
    <w:rsid w:val="00CF4448"/>
  </w:style>
  <w:style w:type="paragraph" w:styleId="TableofFigures">
    <w:name w:val="table of figures"/>
    <w:aliases w:val="~Table of Figures"/>
    <w:basedOn w:val="BaseStyleOverall"/>
    <w:next w:val="BaseStyleOverall"/>
    <w:rsid w:val="00131863"/>
    <w:pPr>
      <w:tabs>
        <w:tab w:val="right" w:leader="underscore" w:pos="9468"/>
      </w:tabs>
      <w:spacing w:line="260" w:lineRule="exact"/>
      <w:ind w:left="1077" w:hanging="1077"/>
    </w:pPr>
    <w:rPr>
      <w:noProof/>
      <w:sz w:val="18"/>
    </w:rPr>
  </w:style>
  <w:style w:type="paragraph" w:customStyle="1" w:styleId="IntroText">
    <w:name w:val="~IntroText"/>
    <w:basedOn w:val="BodyText"/>
    <w:next w:val="BodyText"/>
    <w:rsid w:val="00DA129F"/>
    <w:pPr>
      <w:spacing w:before="320" w:line="320" w:lineRule="exact"/>
    </w:pPr>
    <w:rPr>
      <w:sz w:val="26"/>
    </w:rPr>
  </w:style>
  <w:style w:type="paragraph" w:customStyle="1" w:styleId="SumSubHeading">
    <w:name w:val="~SumSubHeading"/>
    <w:basedOn w:val="SumText"/>
    <w:next w:val="SumText"/>
    <w:rsid w:val="00804750"/>
    <w:pPr>
      <w:keepNext/>
    </w:pPr>
    <w:rPr>
      <w:rFonts w:ascii="Arial Black" w:hAnsi="Arial Black"/>
      <w:bCs/>
    </w:rPr>
  </w:style>
  <w:style w:type="paragraph" w:styleId="Header">
    <w:name w:val="header"/>
    <w:aliases w:val="~Header"/>
    <w:basedOn w:val="BaseStyleOverall"/>
    <w:rsid w:val="00041C71"/>
    <w:rPr>
      <w:sz w:val="16"/>
      <w:szCs w:val="20"/>
    </w:rPr>
  </w:style>
  <w:style w:type="paragraph" w:styleId="Footer">
    <w:name w:val="footer"/>
    <w:aliases w:val="~Footer"/>
    <w:basedOn w:val="Header"/>
    <w:rsid w:val="009606F5"/>
    <w:rPr>
      <w:szCs w:val="16"/>
    </w:rPr>
  </w:style>
  <w:style w:type="character" w:styleId="PageNumber">
    <w:name w:val="page number"/>
    <w:basedOn w:val="DefaultParagraphFont"/>
    <w:rsid w:val="009606F5"/>
    <w:rPr>
      <w:rFonts w:ascii="Arial" w:hAnsi="Arial"/>
      <w:color w:val="auto"/>
      <w:sz w:val="22"/>
    </w:rPr>
  </w:style>
  <w:style w:type="paragraph" w:customStyle="1" w:styleId="RefDocComp">
    <w:name w:val="~RefDocComp"/>
    <w:basedOn w:val="DocComp"/>
    <w:rsid w:val="000E4977"/>
  </w:style>
  <w:style w:type="paragraph" w:customStyle="1" w:styleId="RefDocType">
    <w:name w:val="~RefDocType"/>
    <w:basedOn w:val="DocType"/>
    <w:rsid w:val="000E4977"/>
  </w:style>
  <w:style w:type="paragraph" w:customStyle="1" w:styleId="RefDocTitle">
    <w:name w:val="~RefDocTitle"/>
    <w:basedOn w:val="DocTitle"/>
    <w:rsid w:val="002474E9"/>
    <w:pPr>
      <w:jc w:val="right"/>
    </w:pPr>
  </w:style>
  <w:style w:type="paragraph" w:customStyle="1" w:styleId="RefDocSubTitle">
    <w:name w:val="~RefDocSubTitle"/>
    <w:basedOn w:val="DocSubTitle"/>
    <w:rsid w:val="00C92DEC"/>
    <w:pPr>
      <w:jc w:val="right"/>
    </w:pPr>
  </w:style>
  <w:style w:type="paragraph" w:customStyle="1" w:styleId="RefDocClient">
    <w:name w:val="~RefDocClient"/>
    <w:basedOn w:val="DocClient"/>
    <w:rsid w:val="002474E9"/>
    <w:pPr>
      <w:jc w:val="right"/>
    </w:pPr>
  </w:style>
  <w:style w:type="paragraph" w:customStyle="1" w:styleId="RefDocDate">
    <w:name w:val="~RefDocDate"/>
    <w:basedOn w:val="DocDate"/>
    <w:rsid w:val="00E735AB"/>
    <w:pPr>
      <w:jc w:val="right"/>
    </w:pPr>
  </w:style>
  <w:style w:type="paragraph" w:styleId="Caption">
    <w:name w:val="caption"/>
    <w:aliases w:val="~Caption,CDM B/Caption,CDM B/Table Title"/>
    <w:basedOn w:val="BodyHeading"/>
    <w:next w:val="BodyText"/>
    <w:link w:val="CaptionChar"/>
    <w:qFormat/>
    <w:rsid w:val="00A35CFF"/>
    <w:pPr>
      <w:tabs>
        <w:tab w:val="left" w:pos="1080"/>
      </w:tabs>
    </w:pPr>
    <w:rPr>
      <w:b w:val="0"/>
      <w:sz w:val="18"/>
    </w:rPr>
  </w:style>
  <w:style w:type="paragraph" w:styleId="FootnoteText">
    <w:name w:val="footnote text"/>
    <w:aliases w:val="~FootnoteText"/>
    <w:basedOn w:val="BaseStyleOverall"/>
    <w:link w:val="FootnoteTextChar"/>
    <w:rsid w:val="009606F5"/>
    <w:pPr>
      <w:widowControl w:val="0"/>
      <w:tabs>
        <w:tab w:val="left" w:pos="180"/>
      </w:tabs>
      <w:spacing w:before="60"/>
      <w:ind w:left="181" w:hanging="181"/>
    </w:pPr>
    <w:rPr>
      <w:sz w:val="16"/>
    </w:rPr>
  </w:style>
  <w:style w:type="paragraph" w:customStyle="1" w:styleId="CharCharCharCharCharChar">
    <w:name w:val="Char Char Char Char Char Char"/>
    <w:basedOn w:val="Normal"/>
    <w:rsid w:val="00BE17F8"/>
    <w:pPr>
      <w:tabs>
        <w:tab w:val="right" w:leader="dot" w:pos="9072"/>
      </w:tabs>
      <w:spacing w:after="120" w:line="240" w:lineRule="exact"/>
    </w:pPr>
    <w:rPr>
      <w:rFonts w:ascii="Arial" w:hAnsi="Arial"/>
      <w:sz w:val="20"/>
      <w:szCs w:val="20"/>
      <w:lang w:val="en-US" w:eastAsia="en-US"/>
    </w:rPr>
  </w:style>
  <w:style w:type="paragraph" w:customStyle="1" w:styleId="Bullet1">
    <w:name w:val="~Bullet1"/>
    <w:basedOn w:val="BodyText"/>
    <w:rsid w:val="00607244"/>
    <w:pPr>
      <w:numPr>
        <w:numId w:val="1"/>
      </w:numPr>
      <w:spacing w:before="0"/>
    </w:pPr>
  </w:style>
  <w:style w:type="paragraph" w:customStyle="1" w:styleId="Bullet2">
    <w:name w:val="~Bullet2"/>
    <w:basedOn w:val="Bullet1"/>
    <w:rsid w:val="00607244"/>
    <w:pPr>
      <w:numPr>
        <w:ilvl w:val="1"/>
      </w:numPr>
      <w:tabs>
        <w:tab w:val="num" w:pos="2727"/>
      </w:tabs>
    </w:pPr>
  </w:style>
  <w:style w:type="paragraph" w:customStyle="1" w:styleId="Bullet3">
    <w:name w:val="~Bullet3"/>
    <w:basedOn w:val="Bullet2"/>
    <w:rsid w:val="00607244"/>
    <w:pPr>
      <w:numPr>
        <w:ilvl w:val="2"/>
      </w:numPr>
      <w:tabs>
        <w:tab w:val="clear" w:pos="2727"/>
        <w:tab w:val="num" w:pos="3011"/>
      </w:tabs>
    </w:pPr>
  </w:style>
  <w:style w:type="paragraph" w:customStyle="1" w:styleId="NumBullet1">
    <w:name w:val="~NumBullet1"/>
    <w:basedOn w:val="BodyText"/>
    <w:rsid w:val="00607244"/>
    <w:pPr>
      <w:numPr>
        <w:numId w:val="2"/>
      </w:numPr>
      <w:spacing w:before="0"/>
    </w:pPr>
  </w:style>
  <w:style w:type="paragraph" w:customStyle="1" w:styleId="NumBullet2">
    <w:name w:val="~NumBullet2"/>
    <w:basedOn w:val="NumBullet1"/>
    <w:rsid w:val="00607244"/>
    <w:pPr>
      <w:numPr>
        <w:ilvl w:val="1"/>
      </w:numPr>
    </w:pPr>
  </w:style>
  <w:style w:type="paragraph" w:customStyle="1" w:styleId="NumBullet3">
    <w:name w:val="~NumBullet3"/>
    <w:basedOn w:val="NumBullet2"/>
    <w:rsid w:val="00607244"/>
    <w:pPr>
      <w:numPr>
        <w:ilvl w:val="2"/>
      </w:numPr>
    </w:pPr>
  </w:style>
  <w:style w:type="character" w:styleId="FootnoteReference">
    <w:name w:val="footnote reference"/>
    <w:basedOn w:val="DefaultParagraphFont"/>
    <w:semiHidden/>
    <w:rsid w:val="000E4977"/>
    <w:rPr>
      <w:vertAlign w:val="superscript"/>
    </w:rPr>
  </w:style>
  <w:style w:type="paragraph" w:customStyle="1" w:styleId="Spec">
    <w:name w:val="Spec."/>
    <w:basedOn w:val="Normal"/>
    <w:link w:val="SpecChar"/>
    <w:rsid w:val="00CF753B"/>
    <w:pPr>
      <w:tabs>
        <w:tab w:val="left" w:pos="1418"/>
      </w:tabs>
      <w:ind w:left="1418" w:hanging="1418"/>
      <w:jc w:val="both"/>
    </w:pPr>
  </w:style>
  <w:style w:type="paragraph" w:customStyle="1" w:styleId="StyleHeading3Bold">
    <w:name w:val="Style Heading 3 + Bold"/>
    <w:basedOn w:val="Heading3"/>
    <w:rsid w:val="00DF342F"/>
    <w:pPr>
      <w:tabs>
        <w:tab w:val="num" w:pos="2865"/>
      </w:tabs>
      <w:spacing w:before="0" w:line="240" w:lineRule="auto"/>
      <w:ind w:left="2865" w:hanging="1425"/>
    </w:pPr>
    <w:rPr>
      <w:b w:val="0"/>
      <w:bCs/>
      <w:sz w:val="24"/>
      <w:szCs w:val="24"/>
    </w:rPr>
  </w:style>
  <w:style w:type="paragraph" w:customStyle="1" w:styleId="subhead">
    <w:name w:val="subhead"/>
    <w:basedOn w:val="BodyText0"/>
    <w:rsid w:val="00BD0BC7"/>
    <w:pPr>
      <w:tabs>
        <w:tab w:val="left" w:pos="964"/>
        <w:tab w:val="left" w:pos="1191"/>
        <w:tab w:val="left" w:pos="1418"/>
      </w:tabs>
      <w:spacing w:after="0"/>
      <w:ind w:left="1191" w:hanging="1191"/>
      <w:jc w:val="both"/>
    </w:pPr>
    <w:rPr>
      <w:szCs w:val="20"/>
      <w:lang w:val="en-IE" w:eastAsia="en-US"/>
    </w:rPr>
  </w:style>
  <w:style w:type="paragraph" w:customStyle="1" w:styleId="TableTextLeft">
    <w:name w:val="~TableTextLeft"/>
    <w:basedOn w:val="BaseStyleOverall"/>
    <w:rsid w:val="00131863"/>
    <w:pPr>
      <w:spacing w:before="60" w:after="20"/>
    </w:pPr>
    <w:rPr>
      <w:sz w:val="17"/>
    </w:rPr>
  </w:style>
  <w:style w:type="paragraph" w:customStyle="1" w:styleId="TableHeadingLeft">
    <w:name w:val="~TableHeadingLeft"/>
    <w:basedOn w:val="TableTextLeft"/>
    <w:rsid w:val="000E4977"/>
    <w:pPr>
      <w:keepNext/>
      <w:spacing w:before="80" w:after="40"/>
    </w:pPr>
    <w:rPr>
      <w:b/>
      <w:color w:val="FFFFFF"/>
    </w:rPr>
  </w:style>
  <w:style w:type="paragraph" w:customStyle="1" w:styleId="TableHeadingRight">
    <w:name w:val="~TableHeadingRight"/>
    <w:basedOn w:val="TableHeadingLeft"/>
    <w:rsid w:val="000E4977"/>
    <w:pPr>
      <w:jc w:val="right"/>
    </w:pPr>
  </w:style>
  <w:style w:type="paragraph" w:customStyle="1" w:styleId="TableTextRight">
    <w:name w:val="~TableTextRight"/>
    <w:basedOn w:val="TableTextLeft"/>
    <w:rsid w:val="000E4977"/>
    <w:pPr>
      <w:jc w:val="right"/>
    </w:pPr>
  </w:style>
  <w:style w:type="character" w:customStyle="1" w:styleId="resultbody1">
    <w:name w:val="resultbody1"/>
    <w:basedOn w:val="DefaultParagraphFont"/>
    <w:rsid w:val="005A5E23"/>
    <w:rPr>
      <w:rFonts w:ascii="MS Reference Sans Serif" w:hAnsi="MS Reference Sans Serif" w:hint="default"/>
      <w:b w:val="0"/>
      <w:bCs w:val="0"/>
      <w:color w:val="333333"/>
      <w:sz w:val="22"/>
      <w:szCs w:val="22"/>
    </w:rPr>
  </w:style>
  <w:style w:type="character" w:customStyle="1" w:styleId="SpecChar">
    <w:name w:val="Spec. Char"/>
    <w:basedOn w:val="DefaultParagraphFont"/>
    <w:link w:val="Spec"/>
    <w:rsid w:val="0010201F"/>
    <w:rPr>
      <w:sz w:val="24"/>
      <w:szCs w:val="24"/>
      <w:lang w:val="en-GB" w:eastAsia="en-GB" w:bidi="ar-SA"/>
    </w:rPr>
  </w:style>
  <w:style w:type="paragraph" w:customStyle="1" w:styleId="GraphicLeft">
    <w:name w:val="~GraphicLeft"/>
    <w:basedOn w:val="BaseStyleOverall"/>
    <w:rsid w:val="00041C71"/>
    <w:pPr>
      <w:ind w:right="11"/>
    </w:pPr>
    <w:rPr>
      <w:sz w:val="18"/>
    </w:rPr>
  </w:style>
  <w:style w:type="paragraph" w:customStyle="1" w:styleId="AppendixDivider">
    <w:name w:val="~AppendixDivider"/>
    <w:basedOn w:val="NonToc-Heading"/>
    <w:next w:val="Normal"/>
    <w:rsid w:val="000F26BD"/>
    <w:pPr>
      <w:framePr w:wrap="notBeside" w:y="1701"/>
    </w:pPr>
  </w:style>
  <w:style w:type="paragraph" w:customStyle="1" w:styleId="NonToc-Heading">
    <w:name w:val="~NonToc-Heading"/>
    <w:basedOn w:val="BaseHeadingsSans"/>
    <w:next w:val="BodyText"/>
    <w:rsid w:val="007A74FA"/>
    <w:pPr>
      <w:keepNext/>
      <w:pageBreakBefore/>
      <w:framePr w:w="9520" w:h="1140" w:hRule="exact" w:wrap="notBeside" w:vAnchor="page" w:hAnchor="page" w:x="1305" w:y="1702" w:anchorLock="1"/>
      <w:spacing w:after="360"/>
      <w:outlineLvl w:val="0"/>
    </w:pPr>
    <w:rPr>
      <w:sz w:val="48"/>
    </w:rPr>
  </w:style>
  <w:style w:type="paragraph" w:styleId="TOC3">
    <w:name w:val="toc 3"/>
    <w:basedOn w:val="BaseStyleOverall"/>
    <w:next w:val="BaseStyleOverall"/>
    <w:rsid w:val="00B46A98"/>
    <w:pPr>
      <w:tabs>
        <w:tab w:val="left" w:pos="1080"/>
        <w:tab w:val="right" w:leader="underscore" w:pos="9468"/>
      </w:tabs>
      <w:spacing w:line="260" w:lineRule="exact"/>
      <w:ind w:left="1080" w:right="332" w:hanging="1080"/>
    </w:pPr>
    <w:rPr>
      <w:noProof/>
      <w:color w:val="333333"/>
      <w:sz w:val="18"/>
    </w:rPr>
  </w:style>
  <w:style w:type="paragraph" w:customStyle="1" w:styleId="spec0">
    <w:name w:val="spec"/>
    <w:basedOn w:val="Normal"/>
    <w:link w:val="specChar0"/>
    <w:rsid w:val="0010201F"/>
    <w:pPr>
      <w:tabs>
        <w:tab w:val="left" w:pos="1418"/>
      </w:tabs>
      <w:ind w:left="1418" w:hanging="1418"/>
      <w:jc w:val="both"/>
    </w:pPr>
    <w:rPr>
      <w:sz w:val="20"/>
      <w:szCs w:val="20"/>
      <w:lang w:val="en-IE" w:eastAsia="en-US"/>
    </w:rPr>
  </w:style>
  <w:style w:type="character" w:customStyle="1" w:styleId="specChar0">
    <w:name w:val="spec Char"/>
    <w:basedOn w:val="DefaultParagraphFont"/>
    <w:link w:val="spec0"/>
    <w:rsid w:val="0010201F"/>
    <w:rPr>
      <w:lang w:val="en-IE" w:eastAsia="en-US" w:bidi="ar-SA"/>
    </w:rPr>
  </w:style>
  <w:style w:type="character" w:customStyle="1" w:styleId="BaseStyleOverallChar">
    <w:name w:val="~BaseStyleOverall Char"/>
    <w:basedOn w:val="DefaultParagraphFont"/>
    <w:link w:val="BaseStyleOverall"/>
    <w:rsid w:val="00B14B82"/>
    <w:rPr>
      <w:rFonts w:ascii="Arial" w:hAnsi="Arial" w:cs="Arial"/>
      <w:sz w:val="24"/>
      <w:szCs w:val="24"/>
      <w:lang w:val="en-GB" w:eastAsia="en-GB" w:bidi="ar-SA"/>
    </w:rPr>
  </w:style>
  <w:style w:type="paragraph" w:customStyle="1" w:styleId="GraphicCentre">
    <w:name w:val="~GraphicCentre"/>
    <w:basedOn w:val="GraphicLeft"/>
    <w:rsid w:val="000E4977"/>
    <w:pPr>
      <w:jc w:val="center"/>
    </w:pPr>
  </w:style>
  <w:style w:type="paragraph" w:customStyle="1" w:styleId="SummaryHeading">
    <w:name w:val="~SummaryHeading"/>
    <w:basedOn w:val="NonToc-Heading"/>
    <w:next w:val="SumText"/>
    <w:rsid w:val="00DC690F"/>
    <w:pPr>
      <w:framePr w:wrap="notBeside"/>
    </w:pPr>
  </w:style>
  <w:style w:type="paragraph" w:customStyle="1" w:styleId="SumText">
    <w:name w:val="~SumText"/>
    <w:basedOn w:val="IntroText"/>
    <w:rsid w:val="00DE4A12"/>
    <w:pPr>
      <w:spacing w:before="300" w:line="300" w:lineRule="exact"/>
    </w:pPr>
    <w:rPr>
      <w:sz w:val="24"/>
    </w:rPr>
  </w:style>
  <w:style w:type="paragraph" w:customStyle="1" w:styleId="TableTotalLeft">
    <w:name w:val="~TableTotalLeft"/>
    <w:basedOn w:val="TableTextLeft"/>
    <w:rsid w:val="000E4977"/>
    <w:pPr>
      <w:spacing w:before="120" w:after="120"/>
    </w:pPr>
    <w:rPr>
      <w:b/>
    </w:rPr>
  </w:style>
  <w:style w:type="paragraph" w:customStyle="1" w:styleId="TableTotalRight">
    <w:name w:val="~TableTotalRight"/>
    <w:basedOn w:val="TableTotalLeft"/>
    <w:rsid w:val="000E4977"/>
    <w:pPr>
      <w:jc w:val="right"/>
    </w:pPr>
  </w:style>
  <w:style w:type="paragraph" w:customStyle="1" w:styleId="TableRowHeading">
    <w:name w:val="~TableRowHeading"/>
    <w:basedOn w:val="TableTextLeft"/>
    <w:rsid w:val="000E4977"/>
    <w:rPr>
      <w:b/>
    </w:rPr>
  </w:style>
  <w:style w:type="paragraph" w:customStyle="1" w:styleId="TableTextBullet1">
    <w:name w:val="~TableTextBullet1"/>
    <w:basedOn w:val="TableTextLeft"/>
    <w:rsid w:val="00F1578E"/>
    <w:pPr>
      <w:numPr>
        <w:numId w:val="3"/>
      </w:numPr>
    </w:pPr>
  </w:style>
  <w:style w:type="paragraph" w:customStyle="1" w:styleId="TocHeading">
    <w:name w:val="~TocHeading"/>
    <w:basedOn w:val="BodyText"/>
    <w:next w:val="TOC1"/>
    <w:rsid w:val="0052717F"/>
    <w:pPr>
      <w:keepNext/>
      <w:tabs>
        <w:tab w:val="left" w:pos="1800"/>
      </w:tabs>
      <w:spacing w:after="120"/>
    </w:pPr>
    <w:rPr>
      <w:rFonts w:ascii="Arial Black" w:hAnsi="Arial Black"/>
      <w:bCs/>
    </w:rPr>
  </w:style>
  <w:style w:type="paragraph" w:styleId="TOC1">
    <w:name w:val="toc 1"/>
    <w:basedOn w:val="BaseStyleOverall"/>
    <w:next w:val="BaseStyleOverall"/>
    <w:uiPriority w:val="39"/>
    <w:rsid w:val="0030670C"/>
    <w:pPr>
      <w:pBdr>
        <w:top w:val="single" w:sz="8" w:space="1" w:color="FFFFFF"/>
        <w:bottom w:val="single" w:sz="8" w:space="1" w:color="FFFFFF"/>
      </w:pBdr>
      <w:shd w:val="clear" w:color="auto" w:fill="E0E6EB"/>
      <w:tabs>
        <w:tab w:val="left" w:pos="1080"/>
        <w:tab w:val="right" w:pos="9468"/>
      </w:tabs>
      <w:spacing w:before="260" w:line="260" w:lineRule="exact"/>
      <w:ind w:left="1077" w:right="-28" w:hanging="1077"/>
    </w:pPr>
    <w:rPr>
      <w:rFonts w:ascii="Times New Roman" w:hAnsi="Times New Roman"/>
      <w:noProof/>
    </w:rPr>
  </w:style>
  <w:style w:type="paragraph" w:styleId="BalloonText">
    <w:name w:val="Balloon Text"/>
    <w:basedOn w:val="Normal"/>
    <w:semiHidden/>
    <w:rsid w:val="000E4977"/>
    <w:rPr>
      <w:rFonts w:ascii="Tahoma" w:hAnsi="Tahoma" w:cs="Tahoma"/>
      <w:sz w:val="16"/>
      <w:szCs w:val="16"/>
    </w:rPr>
  </w:style>
  <w:style w:type="paragraph" w:styleId="BodyText0">
    <w:name w:val="Body Text"/>
    <w:basedOn w:val="Normal"/>
    <w:semiHidden/>
    <w:rsid w:val="000E4977"/>
    <w:pPr>
      <w:spacing w:after="120"/>
    </w:pPr>
  </w:style>
  <w:style w:type="character" w:styleId="CommentReference">
    <w:name w:val="annotation reference"/>
    <w:basedOn w:val="DefaultParagraphFont"/>
    <w:semiHidden/>
    <w:rsid w:val="000E4977"/>
    <w:rPr>
      <w:sz w:val="16"/>
      <w:szCs w:val="16"/>
    </w:rPr>
  </w:style>
  <w:style w:type="paragraph" w:styleId="CommentText">
    <w:name w:val="annotation text"/>
    <w:basedOn w:val="Normal"/>
    <w:semiHidden/>
    <w:rsid w:val="000E4977"/>
    <w:rPr>
      <w:sz w:val="20"/>
      <w:szCs w:val="20"/>
    </w:rPr>
  </w:style>
  <w:style w:type="paragraph" w:styleId="CommentSubject">
    <w:name w:val="annotation subject"/>
    <w:basedOn w:val="CommentText"/>
    <w:next w:val="CommentText"/>
    <w:semiHidden/>
    <w:rsid w:val="000E4977"/>
    <w:rPr>
      <w:b/>
      <w:bCs/>
    </w:rPr>
  </w:style>
  <w:style w:type="paragraph" w:styleId="DocumentMap">
    <w:name w:val="Document Map"/>
    <w:basedOn w:val="Normal"/>
    <w:semiHidden/>
    <w:rsid w:val="000E4977"/>
    <w:pPr>
      <w:shd w:val="clear" w:color="auto" w:fill="000080"/>
    </w:pPr>
    <w:rPr>
      <w:rFonts w:ascii="Tahoma" w:hAnsi="Tahoma" w:cs="Tahoma"/>
      <w:sz w:val="20"/>
      <w:szCs w:val="20"/>
    </w:rPr>
  </w:style>
  <w:style w:type="character" w:styleId="EndnoteReference">
    <w:name w:val="endnote reference"/>
    <w:basedOn w:val="DefaultParagraphFont"/>
    <w:semiHidden/>
    <w:rsid w:val="000E4977"/>
    <w:rPr>
      <w:vertAlign w:val="superscript"/>
    </w:rPr>
  </w:style>
  <w:style w:type="paragraph" w:styleId="EndnoteText">
    <w:name w:val="endnote text"/>
    <w:basedOn w:val="Normal"/>
    <w:semiHidden/>
    <w:rsid w:val="000E4977"/>
    <w:rPr>
      <w:sz w:val="20"/>
      <w:szCs w:val="20"/>
    </w:rPr>
  </w:style>
  <w:style w:type="character" w:styleId="Hyperlink">
    <w:name w:val="Hyperlink"/>
    <w:basedOn w:val="DefaultParagraphFont"/>
    <w:uiPriority w:val="99"/>
    <w:rsid w:val="000E4977"/>
    <w:rPr>
      <w:color w:val="0000FF"/>
      <w:u w:val="single"/>
    </w:rPr>
  </w:style>
  <w:style w:type="paragraph" w:styleId="Index1">
    <w:name w:val="index 1"/>
    <w:basedOn w:val="Normal"/>
    <w:next w:val="Normal"/>
    <w:autoRedefine/>
    <w:semiHidden/>
    <w:rsid w:val="000E4977"/>
    <w:pPr>
      <w:ind w:left="240" w:hanging="240"/>
    </w:pPr>
  </w:style>
  <w:style w:type="paragraph" w:styleId="Index2">
    <w:name w:val="index 2"/>
    <w:basedOn w:val="Normal"/>
    <w:next w:val="Normal"/>
    <w:autoRedefine/>
    <w:semiHidden/>
    <w:rsid w:val="000E4977"/>
    <w:pPr>
      <w:ind w:left="480" w:hanging="240"/>
    </w:pPr>
  </w:style>
  <w:style w:type="paragraph" w:styleId="Index3">
    <w:name w:val="index 3"/>
    <w:basedOn w:val="Normal"/>
    <w:next w:val="Normal"/>
    <w:autoRedefine/>
    <w:semiHidden/>
    <w:rsid w:val="000E4977"/>
    <w:pPr>
      <w:ind w:left="720" w:hanging="240"/>
    </w:pPr>
  </w:style>
  <w:style w:type="paragraph" w:styleId="Index4">
    <w:name w:val="index 4"/>
    <w:basedOn w:val="Normal"/>
    <w:next w:val="Normal"/>
    <w:autoRedefine/>
    <w:semiHidden/>
    <w:rsid w:val="000E4977"/>
    <w:pPr>
      <w:ind w:left="960" w:hanging="240"/>
    </w:pPr>
  </w:style>
  <w:style w:type="paragraph" w:styleId="Index5">
    <w:name w:val="index 5"/>
    <w:basedOn w:val="Normal"/>
    <w:next w:val="Normal"/>
    <w:autoRedefine/>
    <w:semiHidden/>
    <w:rsid w:val="000E4977"/>
    <w:pPr>
      <w:ind w:left="1200" w:hanging="240"/>
    </w:pPr>
  </w:style>
  <w:style w:type="paragraph" w:styleId="Index6">
    <w:name w:val="index 6"/>
    <w:basedOn w:val="Normal"/>
    <w:next w:val="Normal"/>
    <w:autoRedefine/>
    <w:semiHidden/>
    <w:rsid w:val="000E4977"/>
    <w:pPr>
      <w:ind w:left="1440" w:hanging="240"/>
    </w:pPr>
  </w:style>
  <w:style w:type="paragraph" w:styleId="Index7">
    <w:name w:val="index 7"/>
    <w:basedOn w:val="Normal"/>
    <w:next w:val="Normal"/>
    <w:autoRedefine/>
    <w:semiHidden/>
    <w:rsid w:val="000E4977"/>
    <w:pPr>
      <w:ind w:left="1680" w:hanging="240"/>
    </w:pPr>
  </w:style>
  <w:style w:type="paragraph" w:styleId="Index8">
    <w:name w:val="index 8"/>
    <w:basedOn w:val="Normal"/>
    <w:next w:val="Normal"/>
    <w:autoRedefine/>
    <w:semiHidden/>
    <w:rsid w:val="000E4977"/>
    <w:pPr>
      <w:ind w:left="1920" w:hanging="240"/>
    </w:pPr>
  </w:style>
  <w:style w:type="paragraph" w:styleId="Index9">
    <w:name w:val="index 9"/>
    <w:basedOn w:val="Normal"/>
    <w:next w:val="Normal"/>
    <w:autoRedefine/>
    <w:semiHidden/>
    <w:rsid w:val="000E4977"/>
    <w:pPr>
      <w:ind w:left="2160" w:hanging="240"/>
    </w:pPr>
  </w:style>
  <w:style w:type="paragraph" w:styleId="IndexHeading">
    <w:name w:val="index heading"/>
    <w:basedOn w:val="Normal"/>
    <w:next w:val="Index1"/>
    <w:semiHidden/>
    <w:rsid w:val="000E4977"/>
    <w:rPr>
      <w:rFonts w:ascii="Arial" w:hAnsi="Arial" w:cs="Arial"/>
      <w:b/>
      <w:bCs/>
    </w:rPr>
  </w:style>
  <w:style w:type="paragraph" w:styleId="MacroText">
    <w:name w:val="macro"/>
    <w:semiHidden/>
    <w:rsid w:val="000E497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paragraph" w:styleId="NormalWeb">
    <w:name w:val="Normal (Web)"/>
    <w:basedOn w:val="Normal"/>
    <w:semiHidden/>
    <w:rsid w:val="000E4977"/>
    <w:pPr>
      <w:spacing w:after="301" w:line="301" w:lineRule="atLeast"/>
      <w:jc w:val="both"/>
    </w:pPr>
  </w:style>
  <w:style w:type="paragraph" w:styleId="TableofAuthorities">
    <w:name w:val="table of authorities"/>
    <w:basedOn w:val="Normal"/>
    <w:next w:val="Normal"/>
    <w:semiHidden/>
    <w:rsid w:val="000E4977"/>
    <w:pPr>
      <w:ind w:left="240" w:hanging="240"/>
    </w:pPr>
  </w:style>
  <w:style w:type="paragraph" w:styleId="TOAHeading">
    <w:name w:val="toa heading"/>
    <w:basedOn w:val="Normal"/>
    <w:next w:val="Normal"/>
    <w:semiHidden/>
    <w:rsid w:val="000E4977"/>
    <w:pPr>
      <w:spacing w:before="120"/>
    </w:pPr>
    <w:rPr>
      <w:rFonts w:ascii="Arial" w:hAnsi="Arial" w:cs="Arial"/>
      <w:b/>
      <w:bCs/>
    </w:rPr>
  </w:style>
  <w:style w:type="paragraph" w:styleId="TOC8">
    <w:name w:val="toc 8"/>
    <w:basedOn w:val="TOC5"/>
    <w:next w:val="Normal"/>
    <w:rsid w:val="003269B2"/>
  </w:style>
  <w:style w:type="paragraph" w:styleId="TOC9">
    <w:name w:val="toc 9"/>
    <w:basedOn w:val="TOC1"/>
    <w:next w:val="Normal"/>
    <w:rsid w:val="00801BD9"/>
    <w:pPr>
      <w:tabs>
        <w:tab w:val="clear" w:pos="1080"/>
      </w:tabs>
      <w:ind w:left="1083"/>
    </w:pPr>
  </w:style>
  <w:style w:type="paragraph" w:customStyle="1" w:styleId="GraphicRight">
    <w:name w:val="~GraphicRight"/>
    <w:basedOn w:val="GraphicLeft"/>
    <w:rsid w:val="0077003B"/>
    <w:pPr>
      <w:jc w:val="right"/>
    </w:pPr>
  </w:style>
  <w:style w:type="paragraph" w:customStyle="1" w:styleId="RevisionPageHeading">
    <w:name w:val="~RevisionPageHeading"/>
    <w:basedOn w:val="SummaryHeading"/>
    <w:next w:val="BodyText"/>
    <w:rsid w:val="00DC690F"/>
    <w:pPr>
      <w:framePr w:wrap="notBeside"/>
    </w:pPr>
  </w:style>
  <w:style w:type="paragraph" w:customStyle="1" w:styleId="RevisionText">
    <w:name w:val="~RevisionText"/>
    <w:basedOn w:val="BaseStyleOverall"/>
    <w:rsid w:val="00920853"/>
    <w:pPr>
      <w:ind w:right="-105"/>
    </w:pPr>
    <w:rPr>
      <w:sz w:val="16"/>
      <w:szCs w:val="16"/>
    </w:rPr>
  </w:style>
  <w:style w:type="paragraph" w:customStyle="1" w:styleId="RevisionHeading">
    <w:name w:val="~RevisionHeading"/>
    <w:basedOn w:val="RevisionText"/>
    <w:rsid w:val="00922E8A"/>
    <w:pPr>
      <w:ind w:right="-140"/>
    </w:pPr>
    <w:rPr>
      <w:rFonts w:ascii="Arial Black" w:hAnsi="Arial Black"/>
    </w:rPr>
  </w:style>
  <w:style w:type="paragraph" w:customStyle="1" w:styleId="DocRefAddress">
    <w:name w:val="~DocRefAddress"/>
    <w:basedOn w:val="DocAddress"/>
    <w:rsid w:val="00CF4448"/>
    <w:rPr>
      <w:noProof/>
    </w:rPr>
  </w:style>
  <w:style w:type="paragraph" w:customStyle="1" w:styleId="DocRefContact">
    <w:name w:val="~DocRefContact"/>
    <w:basedOn w:val="DocContact"/>
    <w:rsid w:val="000E4977"/>
  </w:style>
  <w:style w:type="paragraph" w:customStyle="1" w:styleId="DocConfi">
    <w:name w:val="~DocConfi"/>
    <w:basedOn w:val="DocSubTitle"/>
    <w:rsid w:val="009606F5"/>
  </w:style>
  <w:style w:type="paragraph" w:customStyle="1" w:styleId="DocRefConfi">
    <w:name w:val="~DocRefConfi"/>
    <w:basedOn w:val="DocConfi"/>
    <w:rsid w:val="00645D56"/>
    <w:pPr>
      <w:jc w:val="right"/>
    </w:pPr>
  </w:style>
  <w:style w:type="paragraph" w:customStyle="1" w:styleId="HeaderRefDocTitle">
    <w:name w:val="~HeaderRefDocTitle"/>
    <w:basedOn w:val="BaseStyleOverall"/>
    <w:rsid w:val="009606F5"/>
  </w:style>
  <w:style w:type="paragraph" w:customStyle="1" w:styleId="GlossaryHeading">
    <w:name w:val="~GlossaryHeading"/>
    <w:basedOn w:val="NonToc-Heading"/>
    <w:next w:val="BodyText"/>
    <w:rsid w:val="000E4977"/>
    <w:pPr>
      <w:framePr w:wrap="notBeside"/>
    </w:pPr>
  </w:style>
  <w:style w:type="paragraph" w:customStyle="1" w:styleId="FooterJobRef">
    <w:name w:val="~FooterJobRef"/>
    <w:basedOn w:val="FooterRefsBaseStyle"/>
    <w:rsid w:val="00EA2A4F"/>
  </w:style>
  <w:style w:type="paragraph" w:customStyle="1" w:styleId="FooterRefsBaseStyle">
    <w:name w:val="~FooterRefsBaseStyle"/>
    <w:basedOn w:val="BodyText"/>
    <w:rsid w:val="009606F5"/>
    <w:pPr>
      <w:spacing w:before="0" w:line="240" w:lineRule="auto"/>
      <w:jc w:val="right"/>
    </w:pPr>
    <w:rPr>
      <w:sz w:val="18"/>
    </w:rPr>
  </w:style>
  <w:style w:type="paragraph" w:customStyle="1" w:styleId="FooterFilepath">
    <w:name w:val="~FooterFilepath"/>
    <w:basedOn w:val="FooterRefsBaseStyle"/>
    <w:rsid w:val="00EA2A4F"/>
    <w:pPr>
      <w:framePr w:hSpace="181" w:wrap="around" w:vAnchor="page" w:hAnchor="page" w:x="2326" w:y="4112"/>
      <w:suppressOverlap/>
    </w:pPr>
  </w:style>
  <w:style w:type="paragraph" w:customStyle="1" w:styleId="FooterDate">
    <w:name w:val="~FooterDate"/>
    <w:basedOn w:val="FooterRefsBaseStyle"/>
    <w:rsid w:val="00EA2A4F"/>
    <w:pPr>
      <w:framePr w:hSpace="181" w:wrap="around" w:vAnchor="page" w:hAnchor="page" w:x="2326" w:y="4112"/>
      <w:suppressOverlap/>
    </w:pPr>
  </w:style>
  <w:style w:type="character" w:customStyle="1" w:styleId="BaseStyleColour1Char">
    <w:name w:val="~BaseStyleColour1 Char"/>
    <w:basedOn w:val="BaseStyleOverallChar"/>
    <w:link w:val="BaseStyleColour1"/>
    <w:rsid w:val="00B14B82"/>
    <w:rPr>
      <w:rFonts w:ascii="Arial" w:hAnsi="Arial" w:cs="Arial"/>
      <w:sz w:val="24"/>
      <w:szCs w:val="24"/>
      <w:lang w:val="en-GB" w:eastAsia="en-GB" w:bidi="ar-SA"/>
    </w:rPr>
  </w:style>
  <w:style w:type="paragraph" w:customStyle="1" w:styleId="ConfiHeader">
    <w:name w:val="~ConfiHeader"/>
    <w:basedOn w:val="BaseStyleColour1"/>
    <w:rsid w:val="00D218E3"/>
  </w:style>
  <w:style w:type="character" w:customStyle="1" w:styleId="BaseHeadingsSansChar">
    <w:name w:val="~BaseHeadings_Sans Char"/>
    <w:basedOn w:val="BaseStyleColour1Char"/>
    <w:link w:val="BaseHeadingsSans"/>
    <w:rsid w:val="00B14B82"/>
    <w:rPr>
      <w:rFonts w:ascii="Arial" w:hAnsi="Arial" w:cs="Arial"/>
      <w:sz w:val="24"/>
      <w:szCs w:val="24"/>
      <w:lang w:val="en-GB" w:eastAsia="en-GB" w:bidi="ar-SA"/>
    </w:rPr>
  </w:style>
  <w:style w:type="paragraph" w:customStyle="1" w:styleId="Disclaimer">
    <w:name w:val="~Disclaimer"/>
    <w:basedOn w:val="BaseStyleOverall"/>
    <w:rsid w:val="00041C71"/>
    <w:pPr>
      <w:spacing w:before="200" w:line="200" w:lineRule="exact"/>
    </w:pPr>
    <w:rPr>
      <w:sz w:val="16"/>
      <w:szCs w:val="16"/>
    </w:rPr>
  </w:style>
  <w:style w:type="paragraph" w:customStyle="1" w:styleId="FooterDivRef">
    <w:name w:val="~FooterDivRef"/>
    <w:basedOn w:val="FooterRefsBaseStyle"/>
    <w:rsid w:val="00B50710"/>
    <w:rPr>
      <w:caps/>
    </w:rPr>
  </w:style>
  <w:style w:type="paragraph" w:customStyle="1" w:styleId="FooterSubDivRef">
    <w:name w:val="~FooterSubDivRef"/>
    <w:basedOn w:val="FooterRefsBaseStyle"/>
    <w:rsid w:val="00B50710"/>
    <w:rPr>
      <w:caps/>
    </w:rPr>
  </w:style>
  <w:style w:type="paragraph" w:customStyle="1" w:styleId="FooterRepNo">
    <w:name w:val="~FooterRepNo"/>
    <w:basedOn w:val="FooterRefsBaseStyle"/>
    <w:rsid w:val="00B22788"/>
  </w:style>
  <w:style w:type="paragraph" w:customStyle="1" w:styleId="FooterRevNo">
    <w:name w:val="~FooterRevNo"/>
    <w:basedOn w:val="FooterRefsBaseStyle"/>
    <w:rsid w:val="00B22788"/>
  </w:style>
  <w:style w:type="paragraph" w:customStyle="1" w:styleId="FigureTableHeading">
    <w:name w:val="~FigureTableHeading"/>
    <w:basedOn w:val="BaseStyleOverall"/>
    <w:rsid w:val="00041C71"/>
    <w:pPr>
      <w:keepNext/>
      <w:spacing w:before="120" w:after="120"/>
    </w:pPr>
  </w:style>
  <w:style w:type="paragraph" w:customStyle="1" w:styleId="BlankPage">
    <w:name w:val="~BlankPage"/>
    <w:basedOn w:val="BodyText"/>
    <w:rsid w:val="00FF159D"/>
    <w:pPr>
      <w:pageBreakBefore/>
    </w:pPr>
  </w:style>
  <w:style w:type="paragraph" w:customStyle="1" w:styleId="Hidden">
    <w:name w:val="~Hidden!!"/>
    <w:basedOn w:val="FooterRefsBaseStyle"/>
    <w:rsid w:val="00991C59"/>
    <w:pPr>
      <w:ind w:left="11340" w:right="-5670"/>
    </w:pPr>
    <w:rPr>
      <w:color w:val="FFFFFF"/>
    </w:rPr>
  </w:style>
  <w:style w:type="character" w:customStyle="1" w:styleId="Heading1Char">
    <w:name w:val="Heading 1 Char"/>
    <w:aliases w:val="~SectionHeading Char"/>
    <w:basedOn w:val="BaseHeadingsSansChar"/>
    <w:link w:val="Heading1"/>
    <w:rsid w:val="00784394"/>
    <w:rPr>
      <w:rFonts w:ascii="Arial" w:hAnsi="Arial" w:cs="Arial"/>
      <w:b/>
      <w:sz w:val="48"/>
      <w:szCs w:val="24"/>
      <w:lang w:val="en-GB" w:eastAsia="en-GB" w:bidi="ar-SA"/>
    </w:rPr>
  </w:style>
  <w:style w:type="paragraph" w:customStyle="1" w:styleId="GlossTerm">
    <w:name w:val="~GlossTerm"/>
    <w:basedOn w:val="BodyText"/>
    <w:rsid w:val="00FB1E13"/>
    <w:pPr>
      <w:tabs>
        <w:tab w:val="left" w:pos="2706"/>
      </w:tabs>
      <w:spacing w:before="0"/>
    </w:pPr>
    <w:rPr>
      <w:rFonts w:ascii="Arial Black" w:hAnsi="Arial Black"/>
    </w:rPr>
  </w:style>
  <w:style w:type="paragraph" w:customStyle="1" w:styleId="GlossDef">
    <w:name w:val="~GlossDef"/>
    <w:basedOn w:val="BodyText"/>
    <w:rsid w:val="00FB1E13"/>
    <w:pPr>
      <w:spacing w:before="0"/>
    </w:pPr>
  </w:style>
  <w:style w:type="character" w:customStyle="1" w:styleId="Heading2Char">
    <w:name w:val="Heading 2 Char"/>
    <w:aliases w:val="~SubHeading Char"/>
    <w:basedOn w:val="Heading1Char"/>
    <w:link w:val="Heading2"/>
    <w:rsid w:val="009B01F6"/>
    <w:rPr>
      <w:rFonts w:ascii="Arial" w:hAnsi="Arial" w:cs="Arial"/>
      <w:b/>
      <w:sz w:val="24"/>
      <w:szCs w:val="24"/>
      <w:lang w:val="en-GB" w:eastAsia="en-GB" w:bidi="ar-SA"/>
    </w:rPr>
  </w:style>
  <w:style w:type="character" w:customStyle="1" w:styleId="Heading3Char">
    <w:name w:val="Heading 3 Char"/>
    <w:aliases w:val="~MinorSubHeading Char"/>
    <w:basedOn w:val="Heading2Char"/>
    <w:link w:val="Heading3"/>
    <w:rsid w:val="00B14B82"/>
    <w:rPr>
      <w:rFonts w:ascii="Arial" w:hAnsi="Arial" w:cs="Arial"/>
      <w:b/>
      <w:sz w:val="24"/>
      <w:szCs w:val="24"/>
      <w:lang w:val="en-GB" w:eastAsia="en-GB" w:bidi="ar-SA"/>
    </w:rPr>
  </w:style>
  <w:style w:type="paragraph" w:styleId="TOC4">
    <w:name w:val="toc 4"/>
    <w:basedOn w:val="BaseStyleOverall"/>
    <w:next w:val="BaseStyleOverall"/>
    <w:rsid w:val="00B46A98"/>
    <w:pPr>
      <w:tabs>
        <w:tab w:val="left" w:pos="1080"/>
        <w:tab w:val="right" w:leader="underscore" w:pos="9468"/>
      </w:tabs>
      <w:spacing w:before="60" w:after="60" w:line="260" w:lineRule="exact"/>
      <w:ind w:left="1077" w:right="357" w:hanging="1077"/>
    </w:pPr>
    <w:rPr>
      <w:noProof/>
      <w:color w:val="333333"/>
      <w:sz w:val="18"/>
    </w:rPr>
  </w:style>
  <w:style w:type="numbering" w:styleId="111111">
    <w:name w:val="Outline List 2"/>
    <w:basedOn w:val="NoList"/>
    <w:semiHidden/>
    <w:rsid w:val="00250B30"/>
    <w:pPr>
      <w:numPr>
        <w:numId w:val="14"/>
      </w:numPr>
    </w:pPr>
  </w:style>
  <w:style w:type="numbering" w:styleId="1ai">
    <w:name w:val="Outline List 1"/>
    <w:basedOn w:val="NoList"/>
    <w:semiHidden/>
    <w:rsid w:val="00250B30"/>
    <w:pPr>
      <w:numPr>
        <w:numId w:val="15"/>
      </w:numPr>
    </w:pPr>
  </w:style>
  <w:style w:type="numbering" w:styleId="ArticleSection">
    <w:name w:val="Outline List 3"/>
    <w:basedOn w:val="NoList"/>
    <w:semiHidden/>
    <w:rsid w:val="00250B30"/>
    <w:pPr>
      <w:numPr>
        <w:numId w:val="16"/>
      </w:numPr>
    </w:pPr>
  </w:style>
  <w:style w:type="paragraph" w:styleId="BlockText">
    <w:name w:val="Block Text"/>
    <w:basedOn w:val="Normal"/>
    <w:semiHidden/>
    <w:rsid w:val="00250B30"/>
    <w:pPr>
      <w:spacing w:after="120"/>
      <w:ind w:left="1440" w:right="1440"/>
    </w:pPr>
  </w:style>
  <w:style w:type="paragraph" w:styleId="BodyText2">
    <w:name w:val="Body Text 2"/>
    <w:basedOn w:val="Normal"/>
    <w:semiHidden/>
    <w:rsid w:val="00250B30"/>
    <w:pPr>
      <w:spacing w:after="120" w:line="480" w:lineRule="auto"/>
    </w:pPr>
  </w:style>
  <w:style w:type="paragraph" w:styleId="BodyText3">
    <w:name w:val="Body Text 3"/>
    <w:basedOn w:val="Normal"/>
    <w:semiHidden/>
    <w:rsid w:val="00250B30"/>
    <w:pPr>
      <w:spacing w:after="120"/>
    </w:pPr>
    <w:rPr>
      <w:sz w:val="16"/>
      <w:szCs w:val="16"/>
    </w:rPr>
  </w:style>
  <w:style w:type="paragraph" w:styleId="BodyTextFirstIndent">
    <w:name w:val="Body Text First Indent"/>
    <w:basedOn w:val="BodyText0"/>
    <w:semiHidden/>
    <w:rsid w:val="00250B30"/>
    <w:pPr>
      <w:ind w:firstLine="210"/>
    </w:pPr>
  </w:style>
  <w:style w:type="paragraph" w:styleId="BodyTextIndent">
    <w:name w:val="Body Text Indent"/>
    <w:basedOn w:val="Normal"/>
    <w:semiHidden/>
    <w:rsid w:val="00250B30"/>
    <w:pPr>
      <w:spacing w:after="120"/>
      <w:ind w:left="283"/>
    </w:pPr>
  </w:style>
  <w:style w:type="paragraph" w:styleId="BodyTextFirstIndent2">
    <w:name w:val="Body Text First Indent 2"/>
    <w:basedOn w:val="BodyTextIndent"/>
    <w:semiHidden/>
    <w:rsid w:val="00250B30"/>
    <w:pPr>
      <w:ind w:firstLine="210"/>
    </w:pPr>
  </w:style>
  <w:style w:type="paragraph" w:styleId="BodyTextIndent2">
    <w:name w:val="Body Text Indent 2"/>
    <w:basedOn w:val="Normal"/>
    <w:semiHidden/>
    <w:rsid w:val="00250B30"/>
    <w:pPr>
      <w:spacing w:after="120" w:line="480" w:lineRule="auto"/>
      <w:ind w:left="283"/>
    </w:pPr>
  </w:style>
  <w:style w:type="paragraph" w:styleId="BodyTextIndent3">
    <w:name w:val="Body Text Indent 3"/>
    <w:basedOn w:val="Normal"/>
    <w:semiHidden/>
    <w:rsid w:val="00250B30"/>
    <w:pPr>
      <w:spacing w:after="120"/>
      <w:ind w:left="283"/>
    </w:pPr>
    <w:rPr>
      <w:sz w:val="16"/>
      <w:szCs w:val="16"/>
    </w:rPr>
  </w:style>
  <w:style w:type="paragraph" w:styleId="Closing">
    <w:name w:val="Closing"/>
    <w:basedOn w:val="Normal"/>
    <w:semiHidden/>
    <w:rsid w:val="00250B30"/>
    <w:pPr>
      <w:ind w:left="4252"/>
    </w:pPr>
  </w:style>
  <w:style w:type="paragraph" w:styleId="Date">
    <w:name w:val="Date"/>
    <w:basedOn w:val="Normal"/>
    <w:next w:val="Normal"/>
    <w:semiHidden/>
    <w:rsid w:val="00250B30"/>
  </w:style>
  <w:style w:type="paragraph" w:styleId="E-mailSignature">
    <w:name w:val="E-mail Signature"/>
    <w:basedOn w:val="Normal"/>
    <w:semiHidden/>
    <w:rsid w:val="00250B30"/>
  </w:style>
  <w:style w:type="character" w:styleId="Emphasis">
    <w:name w:val="Emphasis"/>
    <w:basedOn w:val="DefaultParagraphFont"/>
    <w:qFormat/>
    <w:rsid w:val="00250B30"/>
    <w:rPr>
      <w:i/>
      <w:iCs/>
    </w:rPr>
  </w:style>
  <w:style w:type="paragraph" w:styleId="EnvelopeAddress">
    <w:name w:val="envelope address"/>
    <w:basedOn w:val="Normal"/>
    <w:semiHidden/>
    <w:rsid w:val="00250B30"/>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250B30"/>
    <w:rPr>
      <w:rFonts w:ascii="Arial" w:hAnsi="Arial" w:cs="Arial"/>
      <w:sz w:val="20"/>
      <w:szCs w:val="20"/>
    </w:rPr>
  </w:style>
  <w:style w:type="character" w:styleId="FollowedHyperlink">
    <w:name w:val="FollowedHyperlink"/>
    <w:basedOn w:val="DefaultParagraphFont"/>
    <w:semiHidden/>
    <w:rsid w:val="00250B30"/>
    <w:rPr>
      <w:color w:val="800080"/>
      <w:u w:val="single"/>
    </w:rPr>
  </w:style>
  <w:style w:type="character" w:styleId="HTMLAcronym">
    <w:name w:val="HTML Acronym"/>
    <w:basedOn w:val="DefaultParagraphFont"/>
    <w:semiHidden/>
    <w:rsid w:val="00250B30"/>
  </w:style>
  <w:style w:type="paragraph" w:styleId="HTMLAddress">
    <w:name w:val="HTML Address"/>
    <w:basedOn w:val="Normal"/>
    <w:semiHidden/>
    <w:rsid w:val="00250B30"/>
    <w:rPr>
      <w:i/>
      <w:iCs/>
    </w:rPr>
  </w:style>
  <w:style w:type="character" w:styleId="HTMLCite">
    <w:name w:val="HTML Cite"/>
    <w:basedOn w:val="DefaultParagraphFont"/>
    <w:semiHidden/>
    <w:rsid w:val="00250B30"/>
    <w:rPr>
      <w:i/>
      <w:iCs/>
    </w:rPr>
  </w:style>
  <w:style w:type="character" w:styleId="HTMLCode">
    <w:name w:val="HTML Code"/>
    <w:basedOn w:val="DefaultParagraphFont"/>
    <w:semiHidden/>
    <w:rsid w:val="00250B30"/>
    <w:rPr>
      <w:rFonts w:ascii="Courier New" w:hAnsi="Courier New" w:cs="Courier New"/>
      <w:sz w:val="20"/>
      <w:szCs w:val="20"/>
    </w:rPr>
  </w:style>
  <w:style w:type="character" w:styleId="HTMLDefinition">
    <w:name w:val="HTML Definition"/>
    <w:basedOn w:val="DefaultParagraphFont"/>
    <w:semiHidden/>
    <w:rsid w:val="00250B30"/>
    <w:rPr>
      <w:i/>
      <w:iCs/>
    </w:rPr>
  </w:style>
  <w:style w:type="character" w:styleId="HTMLKeyboard">
    <w:name w:val="HTML Keyboard"/>
    <w:basedOn w:val="DefaultParagraphFont"/>
    <w:semiHidden/>
    <w:rsid w:val="00250B30"/>
    <w:rPr>
      <w:rFonts w:ascii="Courier New" w:hAnsi="Courier New" w:cs="Courier New"/>
      <w:sz w:val="20"/>
      <w:szCs w:val="20"/>
    </w:rPr>
  </w:style>
  <w:style w:type="paragraph" w:styleId="HTMLPreformatted">
    <w:name w:val="HTML Preformatted"/>
    <w:basedOn w:val="Normal"/>
    <w:semiHidden/>
    <w:rsid w:val="00250B30"/>
    <w:rPr>
      <w:rFonts w:ascii="Courier New" w:hAnsi="Courier New" w:cs="Courier New"/>
      <w:sz w:val="20"/>
      <w:szCs w:val="20"/>
    </w:rPr>
  </w:style>
  <w:style w:type="character" w:styleId="HTMLSample">
    <w:name w:val="HTML Sample"/>
    <w:basedOn w:val="DefaultParagraphFont"/>
    <w:semiHidden/>
    <w:rsid w:val="00250B30"/>
    <w:rPr>
      <w:rFonts w:ascii="Courier New" w:hAnsi="Courier New" w:cs="Courier New"/>
    </w:rPr>
  </w:style>
  <w:style w:type="character" w:styleId="HTMLTypewriter">
    <w:name w:val="HTML Typewriter"/>
    <w:basedOn w:val="DefaultParagraphFont"/>
    <w:semiHidden/>
    <w:rsid w:val="00250B30"/>
    <w:rPr>
      <w:rFonts w:ascii="Courier New" w:hAnsi="Courier New" w:cs="Courier New"/>
      <w:sz w:val="20"/>
      <w:szCs w:val="20"/>
    </w:rPr>
  </w:style>
  <w:style w:type="character" w:styleId="HTMLVariable">
    <w:name w:val="HTML Variable"/>
    <w:basedOn w:val="DefaultParagraphFont"/>
    <w:semiHidden/>
    <w:rsid w:val="00250B30"/>
    <w:rPr>
      <w:i/>
      <w:iCs/>
    </w:rPr>
  </w:style>
  <w:style w:type="character" w:styleId="LineNumber">
    <w:name w:val="line number"/>
    <w:basedOn w:val="DefaultParagraphFont"/>
    <w:semiHidden/>
    <w:rsid w:val="00250B30"/>
  </w:style>
  <w:style w:type="paragraph" w:styleId="List">
    <w:name w:val="List"/>
    <w:basedOn w:val="Normal"/>
    <w:semiHidden/>
    <w:rsid w:val="00250B30"/>
    <w:pPr>
      <w:ind w:left="283" w:hanging="283"/>
    </w:pPr>
  </w:style>
  <w:style w:type="paragraph" w:styleId="List2">
    <w:name w:val="List 2"/>
    <w:basedOn w:val="Normal"/>
    <w:semiHidden/>
    <w:rsid w:val="00250B30"/>
    <w:pPr>
      <w:ind w:left="566" w:hanging="283"/>
    </w:pPr>
  </w:style>
  <w:style w:type="paragraph" w:styleId="List3">
    <w:name w:val="List 3"/>
    <w:basedOn w:val="Normal"/>
    <w:semiHidden/>
    <w:rsid w:val="00250B30"/>
    <w:pPr>
      <w:ind w:left="849" w:hanging="283"/>
    </w:pPr>
  </w:style>
  <w:style w:type="paragraph" w:styleId="List4">
    <w:name w:val="List 4"/>
    <w:basedOn w:val="Normal"/>
    <w:semiHidden/>
    <w:rsid w:val="00250B30"/>
    <w:pPr>
      <w:ind w:left="1132" w:hanging="283"/>
    </w:pPr>
  </w:style>
  <w:style w:type="paragraph" w:styleId="List5">
    <w:name w:val="List 5"/>
    <w:basedOn w:val="Normal"/>
    <w:semiHidden/>
    <w:rsid w:val="00250B30"/>
    <w:pPr>
      <w:ind w:left="1415" w:hanging="283"/>
    </w:pPr>
  </w:style>
  <w:style w:type="paragraph" w:styleId="ListBullet">
    <w:name w:val="List Bullet"/>
    <w:basedOn w:val="Normal"/>
    <w:link w:val="ListBulletChar"/>
    <w:semiHidden/>
    <w:rsid w:val="00250B30"/>
    <w:pPr>
      <w:numPr>
        <w:numId w:val="4"/>
      </w:numPr>
    </w:pPr>
  </w:style>
  <w:style w:type="paragraph" w:styleId="ListBullet2">
    <w:name w:val="List Bullet 2"/>
    <w:basedOn w:val="Normal"/>
    <w:semiHidden/>
    <w:rsid w:val="00250B30"/>
    <w:pPr>
      <w:numPr>
        <w:numId w:val="5"/>
      </w:numPr>
    </w:pPr>
  </w:style>
  <w:style w:type="paragraph" w:styleId="ListBullet3">
    <w:name w:val="List Bullet 3"/>
    <w:basedOn w:val="Normal"/>
    <w:semiHidden/>
    <w:rsid w:val="00250B30"/>
    <w:pPr>
      <w:numPr>
        <w:numId w:val="6"/>
      </w:numPr>
    </w:pPr>
  </w:style>
  <w:style w:type="paragraph" w:styleId="ListBullet4">
    <w:name w:val="List Bullet 4"/>
    <w:basedOn w:val="Normal"/>
    <w:semiHidden/>
    <w:rsid w:val="00250B30"/>
    <w:pPr>
      <w:numPr>
        <w:numId w:val="7"/>
      </w:numPr>
    </w:pPr>
  </w:style>
  <w:style w:type="paragraph" w:styleId="ListBullet5">
    <w:name w:val="List Bullet 5"/>
    <w:basedOn w:val="Normal"/>
    <w:semiHidden/>
    <w:rsid w:val="00250B30"/>
    <w:pPr>
      <w:numPr>
        <w:numId w:val="8"/>
      </w:numPr>
    </w:pPr>
  </w:style>
  <w:style w:type="paragraph" w:styleId="ListContinue">
    <w:name w:val="List Continue"/>
    <w:basedOn w:val="Normal"/>
    <w:semiHidden/>
    <w:rsid w:val="00250B30"/>
    <w:pPr>
      <w:spacing w:after="120"/>
      <w:ind w:left="283"/>
    </w:pPr>
  </w:style>
  <w:style w:type="paragraph" w:styleId="ListContinue2">
    <w:name w:val="List Continue 2"/>
    <w:basedOn w:val="Normal"/>
    <w:semiHidden/>
    <w:rsid w:val="00250B30"/>
    <w:pPr>
      <w:spacing w:after="120"/>
      <w:ind w:left="566"/>
    </w:pPr>
  </w:style>
  <w:style w:type="paragraph" w:styleId="ListContinue3">
    <w:name w:val="List Continue 3"/>
    <w:basedOn w:val="Normal"/>
    <w:semiHidden/>
    <w:rsid w:val="00250B30"/>
    <w:pPr>
      <w:spacing w:after="120"/>
      <w:ind w:left="849"/>
    </w:pPr>
  </w:style>
  <w:style w:type="paragraph" w:styleId="ListContinue4">
    <w:name w:val="List Continue 4"/>
    <w:basedOn w:val="Normal"/>
    <w:semiHidden/>
    <w:rsid w:val="00250B30"/>
    <w:pPr>
      <w:spacing w:after="120"/>
      <w:ind w:left="1132"/>
    </w:pPr>
  </w:style>
  <w:style w:type="paragraph" w:styleId="ListContinue5">
    <w:name w:val="List Continue 5"/>
    <w:basedOn w:val="Normal"/>
    <w:semiHidden/>
    <w:rsid w:val="00250B30"/>
    <w:pPr>
      <w:spacing w:after="120"/>
      <w:ind w:left="1415"/>
    </w:pPr>
  </w:style>
  <w:style w:type="paragraph" w:styleId="ListNumber">
    <w:name w:val="List Number"/>
    <w:basedOn w:val="Normal"/>
    <w:semiHidden/>
    <w:rsid w:val="00250B30"/>
    <w:pPr>
      <w:numPr>
        <w:numId w:val="9"/>
      </w:numPr>
    </w:pPr>
  </w:style>
  <w:style w:type="paragraph" w:styleId="ListNumber2">
    <w:name w:val="List Number 2"/>
    <w:basedOn w:val="Normal"/>
    <w:semiHidden/>
    <w:rsid w:val="00250B30"/>
    <w:pPr>
      <w:numPr>
        <w:numId w:val="10"/>
      </w:numPr>
    </w:pPr>
  </w:style>
  <w:style w:type="paragraph" w:styleId="ListNumber3">
    <w:name w:val="List Number 3"/>
    <w:basedOn w:val="Normal"/>
    <w:semiHidden/>
    <w:rsid w:val="00250B30"/>
    <w:pPr>
      <w:numPr>
        <w:numId w:val="11"/>
      </w:numPr>
    </w:pPr>
  </w:style>
  <w:style w:type="paragraph" w:styleId="ListNumber4">
    <w:name w:val="List Number 4"/>
    <w:basedOn w:val="Normal"/>
    <w:semiHidden/>
    <w:rsid w:val="00250B30"/>
    <w:pPr>
      <w:numPr>
        <w:numId w:val="12"/>
      </w:numPr>
    </w:pPr>
  </w:style>
  <w:style w:type="paragraph" w:styleId="ListNumber5">
    <w:name w:val="List Number 5"/>
    <w:basedOn w:val="Normal"/>
    <w:semiHidden/>
    <w:rsid w:val="00250B30"/>
    <w:pPr>
      <w:numPr>
        <w:numId w:val="13"/>
      </w:numPr>
    </w:pPr>
  </w:style>
  <w:style w:type="paragraph" w:styleId="MessageHeader">
    <w:name w:val="Message Header"/>
    <w:basedOn w:val="Normal"/>
    <w:semiHidden/>
    <w:rsid w:val="00250B3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semiHidden/>
    <w:rsid w:val="00250B30"/>
    <w:pPr>
      <w:ind w:left="720"/>
    </w:pPr>
  </w:style>
  <w:style w:type="paragraph" w:styleId="NoteHeading">
    <w:name w:val="Note Heading"/>
    <w:basedOn w:val="Normal"/>
    <w:next w:val="Normal"/>
    <w:semiHidden/>
    <w:rsid w:val="00250B30"/>
  </w:style>
  <w:style w:type="paragraph" w:styleId="PlainText">
    <w:name w:val="Plain Text"/>
    <w:basedOn w:val="Normal"/>
    <w:semiHidden/>
    <w:rsid w:val="00250B30"/>
    <w:rPr>
      <w:rFonts w:ascii="Courier New" w:hAnsi="Courier New" w:cs="Courier New"/>
      <w:sz w:val="20"/>
      <w:szCs w:val="20"/>
    </w:rPr>
  </w:style>
  <w:style w:type="paragraph" w:styleId="Salutation">
    <w:name w:val="Salutation"/>
    <w:basedOn w:val="Normal"/>
    <w:next w:val="Normal"/>
    <w:semiHidden/>
    <w:rsid w:val="00250B30"/>
  </w:style>
  <w:style w:type="paragraph" w:styleId="Signature">
    <w:name w:val="Signature"/>
    <w:basedOn w:val="Normal"/>
    <w:semiHidden/>
    <w:rsid w:val="00250B30"/>
    <w:pPr>
      <w:ind w:left="4252"/>
    </w:pPr>
  </w:style>
  <w:style w:type="character" w:styleId="Strong">
    <w:name w:val="Strong"/>
    <w:basedOn w:val="DefaultParagraphFont"/>
    <w:qFormat/>
    <w:rsid w:val="00250B30"/>
    <w:rPr>
      <w:b/>
      <w:bCs/>
    </w:rPr>
  </w:style>
  <w:style w:type="paragraph" w:styleId="Subtitle">
    <w:name w:val="Subtitle"/>
    <w:basedOn w:val="Normal"/>
    <w:link w:val="SubtitleChar"/>
    <w:qFormat/>
    <w:rsid w:val="00250B30"/>
    <w:pPr>
      <w:spacing w:after="60"/>
      <w:jc w:val="center"/>
      <w:outlineLvl w:val="1"/>
    </w:pPr>
    <w:rPr>
      <w:rFonts w:ascii="Arial" w:hAnsi="Arial" w:cs="Arial"/>
    </w:rPr>
  </w:style>
  <w:style w:type="table" w:styleId="Table3Deffects1">
    <w:name w:val="Table 3D effects 1"/>
    <w:basedOn w:val="TableNormal"/>
    <w:semiHidden/>
    <w:rsid w:val="00250B3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50B3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50B3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50B3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50B3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50B3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50B3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50B3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50B3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50B3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50B3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50B3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50B3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50B3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50B3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50B3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50B3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250B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50B3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50B3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50B3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50B3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50B3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50B3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50B3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250B3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50B3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50B3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50B3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50B3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50B3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50B3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50B3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50B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250B3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50B3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50B3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250B3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50B3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25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50B3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50B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50B3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250B30"/>
    <w:pPr>
      <w:spacing w:before="240" w:after="60"/>
      <w:jc w:val="center"/>
      <w:outlineLvl w:val="0"/>
    </w:pPr>
    <w:rPr>
      <w:rFonts w:ascii="Arial" w:hAnsi="Arial" w:cs="Arial"/>
      <w:b/>
      <w:bCs/>
      <w:kern w:val="28"/>
      <w:sz w:val="32"/>
      <w:szCs w:val="32"/>
    </w:rPr>
  </w:style>
  <w:style w:type="paragraph" w:styleId="TOC5">
    <w:name w:val="toc 5"/>
    <w:basedOn w:val="BaseStyleOverall"/>
    <w:next w:val="BaseStyleOverall"/>
    <w:rsid w:val="00BB6320"/>
    <w:pPr>
      <w:keepNext/>
      <w:tabs>
        <w:tab w:val="right" w:pos="9468"/>
      </w:tabs>
      <w:spacing w:before="360" w:after="60"/>
      <w:ind w:right="335"/>
    </w:pPr>
    <w:rPr>
      <w:noProof/>
    </w:rPr>
  </w:style>
  <w:style w:type="paragraph" w:styleId="TOC6">
    <w:name w:val="toc 6"/>
    <w:basedOn w:val="BaseStyleOverall"/>
    <w:next w:val="BaseStyleOverall"/>
    <w:rsid w:val="00041C71"/>
    <w:pPr>
      <w:tabs>
        <w:tab w:val="left" w:pos="1080"/>
        <w:tab w:val="right" w:leader="underscore" w:pos="9468"/>
      </w:tabs>
      <w:spacing w:line="260" w:lineRule="exact"/>
      <w:ind w:left="1077" w:right="357" w:hanging="1077"/>
    </w:pPr>
    <w:rPr>
      <w:noProof/>
      <w:color w:val="333333"/>
      <w:sz w:val="18"/>
    </w:rPr>
  </w:style>
  <w:style w:type="paragraph" w:styleId="TOC7">
    <w:name w:val="toc 7"/>
    <w:basedOn w:val="TOC6"/>
    <w:next w:val="Normal"/>
    <w:rsid w:val="003269B2"/>
  </w:style>
  <w:style w:type="character" w:customStyle="1" w:styleId="ListBulletChar">
    <w:name w:val="List Bullet Char"/>
    <w:basedOn w:val="DefaultParagraphFont"/>
    <w:link w:val="ListBullet"/>
    <w:semiHidden/>
    <w:rsid w:val="006A1D6B"/>
    <w:rPr>
      <w:sz w:val="24"/>
      <w:szCs w:val="24"/>
      <w:lang w:val="en-GB" w:eastAsia="en-GB"/>
    </w:rPr>
  </w:style>
  <w:style w:type="paragraph" w:customStyle="1" w:styleId="Text">
    <w:name w:val="Text"/>
    <w:basedOn w:val="Normal"/>
    <w:rsid w:val="007B614A"/>
    <w:rPr>
      <w:sz w:val="22"/>
      <w:lang w:val="en-IE" w:eastAsia="en-US"/>
    </w:rPr>
  </w:style>
  <w:style w:type="paragraph" w:customStyle="1" w:styleId="DocClientAddress">
    <w:name w:val="~DocClientAddress"/>
    <w:basedOn w:val="DocClient"/>
    <w:rsid w:val="0020619B"/>
    <w:rPr>
      <w:sz w:val="16"/>
    </w:rPr>
  </w:style>
  <w:style w:type="paragraph" w:customStyle="1" w:styleId="Tabletext">
    <w:name w:val="Table text"/>
    <w:basedOn w:val="Normal"/>
    <w:rsid w:val="00761419"/>
    <w:pPr>
      <w:tabs>
        <w:tab w:val="right" w:pos="9356"/>
      </w:tabs>
      <w:spacing w:before="60" w:after="120"/>
    </w:pPr>
    <w:rPr>
      <w:rFonts w:ascii="Arial" w:hAnsi="Arial"/>
      <w:bCs/>
      <w:sz w:val="20"/>
      <w:szCs w:val="20"/>
      <w:lang w:val="en-IE" w:eastAsia="en-US"/>
    </w:rPr>
  </w:style>
  <w:style w:type="paragraph" w:customStyle="1" w:styleId="Point0">
    <w:name w:val="Point 0"/>
    <w:basedOn w:val="Normal"/>
    <w:rsid w:val="00F075C6"/>
    <w:pPr>
      <w:spacing w:before="120" w:after="120"/>
      <w:ind w:left="850" w:hanging="850"/>
      <w:jc w:val="both"/>
    </w:pPr>
    <w:rPr>
      <w:lang w:eastAsia="de-DE"/>
    </w:rPr>
  </w:style>
  <w:style w:type="paragraph" w:customStyle="1" w:styleId="Titrearticle">
    <w:name w:val="Titre article"/>
    <w:basedOn w:val="Normal"/>
    <w:next w:val="Normal"/>
    <w:rsid w:val="00F075C6"/>
    <w:pPr>
      <w:keepNext/>
      <w:spacing w:before="360" w:after="120"/>
      <w:jc w:val="center"/>
    </w:pPr>
    <w:rPr>
      <w:i/>
      <w:lang w:eastAsia="de-DE"/>
    </w:rPr>
  </w:style>
  <w:style w:type="paragraph" w:customStyle="1" w:styleId="Default">
    <w:name w:val="Default"/>
    <w:rsid w:val="00F075C6"/>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rsid w:val="00F075C6"/>
    <w:rPr>
      <w:rFonts w:cs="Times New Roman"/>
      <w:color w:val="auto"/>
    </w:rPr>
  </w:style>
  <w:style w:type="paragraph" w:customStyle="1" w:styleId="CM4">
    <w:name w:val="CM4"/>
    <w:basedOn w:val="Default"/>
    <w:next w:val="Default"/>
    <w:rsid w:val="00F075C6"/>
    <w:rPr>
      <w:rFonts w:cs="Times New Roman"/>
      <w:color w:val="auto"/>
    </w:rPr>
  </w:style>
  <w:style w:type="paragraph" w:customStyle="1" w:styleId="CharChar2Char">
    <w:name w:val="Char Char2 Char"/>
    <w:basedOn w:val="Normal"/>
    <w:rsid w:val="00AF5C9D"/>
    <w:pPr>
      <w:spacing w:after="120" w:line="240" w:lineRule="exact"/>
    </w:pPr>
    <w:rPr>
      <w:rFonts w:ascii="Verdana" w:hAnsi="Verdana"/>
      <w:sz w:val="20"/>
      <w:szCs w:val="20"/>
      <w:lang w:val="en-US" w:eastAsia="en-US"/>
    </w:rPr>
  </w:style>
  <w:style w:type="paragraph" w:customStyle="1" w:styleId="Style0">
    <w:name w:val="Style0"/>
    <w:rsid w:val="00AF5C9D"/>
    <w:pPr>
      <w:autoSpaceDE w:val="0"/>
      <w:autoSpaceDN w:val="0"/>
      <w:adjustRightInd w:val="0"/>
    </w:pPr>
    <w:rPr>
      <w:rFonts w:ascii="Arial" w:hAnsi="Arial"/>
      <w:sz w:val="24"/>
      <w:lang w:val="en-US" w:eastAsia="en-US"/>
    </w:rPr>
  </w:style>
  <w:style w:type="character" w:customStyle="1" w:styleId="editsection">
    <w:name w:val="editsection"/>
    <w:basedOn w:val="DefaultParagraphFont"/>
    <w:rsid w:val="009355B0"/>
  </w:style>
  <w:style w:type="character" w:customStyle="1" w:styleId="mw-headline">
    <w:name w:val="mw-headline"/>
    <w:basedOn w:val="DefaultParagraphFont"/>
    <w:rsid w:val="009355B0"/>
  </w:style>
  <w:style w:type="paragraph" w:customStyle="1" w:styleId="Pa1">
    <w:name w:val="Pa1"/>
    <w:basedOn w:val="Default"/>
    <w:next w:val="Default"/>
    <w:rsid w:val="009355B0"/>
    <w:pPr>
      <w:spacing w:after="220" w:line="221" w:lineRule="atLeast"/>
    </w:pPr>
    <w:rPr>
      <w:rFonts w:ascii="Myriad Pro" w:hAnsi="Myriad Pro" w:cs="Times New Roman"/>
      <w:color w:val="auto"/>
    </w:rPr>
  </w:style>
  <w:style w:type="character" w:customStyle="1" w:styleId="A0">
    <w:name w:val="A0"/>
    <w:rsid w:val="009355B0"/>
    <w:rPr>
      <w:rFonts w:cs="Myriad Pro"/>
      <w:color w:val="000000"/>
      <w:sz w:val="21"/>
      <w:szCs w:val="21"/>
    </w:rPr>
  </w:style>
  <w:style w:type="character" w:customStyle="1" w:styleId="BodyTextChar">
    <w:name w:val="~BodyText Char"/>
    <w:basedOn w:val="BaseStyleOverallChar"/>
    <w:link w:val="BodyText"/>
    <w:rsid w:val="00B47F78"/>
    <w:rPr>
      <w:rFonts w:ascii="Arial" w:hAnsi="Arial" w:cs="Arial"/>
      <w:sz w:val="24"/>
      <w:szCs w:val="24"/>
      <w:lang w:val="en-GB" w:eastAsia="en-GB" w:bidi="ar-SA"/>
    </w:rPr>
  </w:style>
  <w:style w:type="paragraph" w:customStyle="1" w:styleId="Head5">
    <w:name w:val="Head 5"/>
    <w:basedOn w:val="Normal"/>
    <w:link w:val="Head5Char"/>
    <w:qFormat/>
    <w:rsid w:val="00B47F78"/>
    <w:pPr>
      <w:spacing w:after="240" w:line="264" w:lineRule="auto"/>
      <w:jc w:val="both"/>
    </w:pPr>
    <w:rPr>
      <w:rFonts w:ascii="Arial" w:hAnsi="Arial"/>
      <w:b/>
      <w:i/>
      <w:color w:val="31849B"/>
      <w:sz w:val="20"/>
      <w:szCs w:val="20"/>
      <w:lang w:val="en-IE" w:eastAsia="en-US"/>
    </w:rPr>
  </w:style>
  <w:style w:type="character" w:customStyle="1" w:styleId="Head5Char">
    <w:name w:val="Head 5 Char"/>
    <w:basedOn w:val="DefaultParagraphFont"/>
    <w:link w:val="Head5"/>
    <w:rsid w:val="00B47F78"/>
    <w:rPr>
      <w:rFonts w:ascii="Arial" w:hAnsi="Arial"/>
      <w:b/>
      <w:i/>
      <w:color w:val="31849B"/>
      <w:lang w:val="en-IE" w:eastAsia="en-US" w:bidi="ar-SA"/>
    </w:rPr>
  </w:style>
  <w:style w:type="paragraph" w:customStyle="1" w:styleId="Table">
    <w:name w:val="Table"/>
    <w:basedOn w:val="Normal"/>
    <w:link w:val="TableChar"/>
    <w:qFormat/>
    <w:rsid w:val="00BA391E"/>
    <w:pPr>
      <w:spacing w:after="240" w:line="264" w:lineRule="auto"/>
      <w:jc w:val="center"/>
    </w:pPr>
    <w:rPr>
      <w:rFonts w:ascii="Arial" w:hAnsi="Arial"/>
      <w:i/>
      <w:iCs/>
      <w:sz w:val="18"/>
      <w:szCs w:val="20"/>
      <w:lang w:val="en-IE" w:eastAsia="en-US"/>
    </w:rPr>
  </w:style>
  <w:style w:type="character" w:customStyle="1" w:styleId="TableChar">
    <w:name w:val="Table Char"/>
    <w:basedOn w:val="DefaultParagraphFont"/>
    <w:link w:val="Table"/>
    <w:rsid w:val="00BA391E"/>
    <w:rPr>
      <w:rFonts w:ascii="Arial" w:hAnsi="Arial"/>
      <w:i/>
      <w:iCs/>
      <w:sz w:val="18"/>
      <w:lang w:val="en-IE" w:eastAsia="en-US" w:bidi="ar-SA"/>
    </w:rPr>
  </w:style>
  <w:style w:type="character" w:customStyle="1" w:styleId="FootnoteTextChar">
    <w:name w:val="Footnote Text Char"/>
    <w:aliases w:val="~FootnoteText Char"/>
    <w:basedOn w:val="DefaultParagraphFont"/>
    <w:link w:val="FootnoteText"/>
    <w:semiHidden/>
    <w:rsid w:val="00BA391E"/>
    <w:rPr>
      <w:rFonts w:ascii="Arial" w:hAnsi="Arial" w:cs="Arial"/>
      <w:sz w:val="16"/>
      <w:szCs w:val="24"/>
      <w:lang w:val="en-GB" w:eastAsia="en-GB" w:bidi="ar-SA"/>
    </w:rPr>
  </w:style>
  <w:style w:type="paragraph" w:customStyle="1" w:styleId="CDMBTEXT">
    <w:name w:val="CDM B/TEXT"/>
    <w:basedOn w:val="Normal"/>
    <w:link w:val="CDMBTEXTChar1"/>
    <w:qFormat/>
    <w:rsid w:val="00BA391E"/>
    <w:pPr>
      <w:spacing w:after="240" w:line="280" w:lineRule="exact"/>
      <w:jc w:val="both"/>
    </w:pPr>
    <w:rPr>
      <w:rFonts w:ascii="Book Antiqua" w:hAnsi="Book Antiqua"/>
      <w:sz w:val="22"/>
      <w:szCs w:val="20"/>
      <w:lang w:val="en-US" w:eastAsia="en-US"/>
    </w:rPr>
  </w:style>
  <w:style w:type="character" w:customStyle="1" w:styleId="CDMBTEXTChar1">
    <w:name w:val="CDM B/TEXT Char1"/>
    <w:basedOn w:val="DefaultParagraphFont"/>
    <w:link w:val="CDMBTEXT"/>
    <w:locked/>
    <w:rsid w:val="00BA391E"/>
    <w:rPr>
      <w:rFonts w:ascii="Book Antiqua" w:hAnsi="Book Antiqua"/>
      <w:sz w:val="22"/>
      <w:lang w:val="en-US" w:eastAsia="en-US" w:bidi="ar-SA"/>
    </w:rPr>
  </w:style>
  <w:style w:type="paragraph" w:styleId="ListParagraph">
    <w:name w:val="List Paragraph"/>
    <w:basedOn w:val="Normal"/>
    <w:qFormat/>
    <w:rsid w:val="00BA391E"/>
    <w:pPr>
      <w:numPr>
        <w:numId w:val="23"/>
      </w:numPr>
      <w:spacing w:after="240" w:line="264" w:lineRule="auto"/>
      <w:jc w:val="both"/>
    </w:pPr>
    <w:rPr>
      <w:rFonts w:ascii="Arial" w:hAnsi="Arial"/>
      <w:sz w:val="20"/>
      <w:szCs w:val="20"/>
      <w:lang w:val="en-IE" w:eastAsia="en-US"/>
    </w:rPr>
  </w:style>
  <w:style w:type="paragraph" w:customStyle="1" w:styleId="CDMBBULLET">
    <w:name w:val="CDM B/BULLET"/>
    <w:basedOn w:val="CDMBTEXT"/>
    <w:link w:val="CDMBBULLETChar"/>
    <w:qFormat/>
    <w:rsid w:val="00BA391E"/>
    <w:pPr>
      <w:numPr>
        <w:numId w:val="24"/>
      </w:numPr>
      <w:tabs>
        <w:tab w:val="clear" w:pos="360"/>
        <w:tab w:val="left" w:pos="240"/>
      </w:tabs>
      <w:ind w:left="245" w:hanging="245"/>
    </w:pPr>
  </w:style>
  <w:style w:type="paragraph" w:customStyle="1" w:styleId="Head3Ap">
    <w:name w:val="Head 3 Ap"/>
    <w:basedOn w:val="Normal"/>
    <w:link w:val="Head3ApChar"/>
    <w:qFormat/>
    <w:rsid w:val="00BA391E"/>
    <w:pPr>
      <w:spacing w:after="120" w:line="264" w:lineRule="auto"/>
      <w:jc w:val="both"/>
    </w:pPr>
    <w:rPr>
      <w:rFonts w:ascii="Arial" w:hAnsi="Arial"/>
      <w:b/>
      <w:color w:val="31849B"/>
      <w:sz w:val="28"/>
      <w:szCs w:val="20"/>
      <w:lang w:val="en-IE" w:eastAsia="en-US"/>
    </w:rPr>
  </w:style>
  <w:style w:type="character" w:customStyle="1" w:styleId="Head3ApChar">
    <w:name w:val="Head 3 Ap Char"/>
    <w:basedOn w:val="DefaultParagraphFont"/>
    <w:link w:val="Head3Ap"/>
    <w:rsid w:val="00BA391E"/>
    <w:rPr>
      <w:rFonts w:ascii="Arial" w:hAnsi="Arial"/>
      <w:b/>
      <w:color w:val="31849B"/>
      <w:sz w:val="28"/>
      <w:lang w:val="en-IE" w:eastAsia="en-US" w:bidi="ar-SA"/>
    </w:rPr>
  </w:style>
  <w:style w:type="paragraph" w:customStyle="1" w:styleId="firstpara">
    <w:name w:val="first para"/>
    <w:basedOn w:val="Normal"/>
    <w:rsid w:val="00BA391E"/>
    <w:pPr>
      <w:jc w:val="both"/>
    </w:pPr>
    <w:rPr>
      <w:sz w:val="22"/>
      <w:lang w:eastAsia="en-US"/>
    </w:rPr>
  </w:style>
  <w:style w:type="character" w:customStyle="1" w:styleId="CaptionChar">
    <w:name w:val="Caption Char"/>
    <w:aliases w:val="~Caption Char,CDM B/Caption Char,CDM B/Table Title Char"/>
    <w:basedOn w:val="DefaultParagraphFont"/>
    <w:link w:val="Caption"/>
    <w:rsid w:val="00BA391E"/>
    <w:rPr>
      <w:rFonts w:ascii="Arial" w:hAnsi="Arial" w:cs="Arial"/>
      <w:sz w:val="18"/>
      <w:szCs w:val="24"/>
      <w:lang w:val="en-GB" w:eastAsia="en-GB" w:bidi="ar-SA"/>
    </w:rPr>
  </w:style>
  <w:style w:type="paragraph" w:customStyle="1" w:styleId="Tablelist">
    <w:name w:val="Table list"/>
    <w:basedOn w:val="Subtitle"/>
    <w:autoRedefine/>
    <w:rsid w:val="00BA391E"/>
    <w:pPr>
      <w:spacing w:after="0" w:line="264" w:lineRule="auto"/>
    </w:pPr>
    <w:rPr>
      <w:rFonts w:cs="Times New Roman"/>
      <w:i/>
      <w:iCs/>
      <w:sz w:val="18"/>
      <w:szCs w:val="20"/>
      <w:lang w:val="en-US" w:eastAsia="en-US"/>
    </w:rPr>
  </w:style>
  <w:style w:type="character" w:customStyle="1" w:styleId="CharChar18">
    <w:name w:val="Char Char18"/>
    <w:basedOn w:val="DefaultParagraphFont"/>
    <w:rsid w:val="00BA391E"/>
    <w:rPr>
      <w:rFonts w:ascii="Cambria" w:hAnsi="Cambria"/>
      <w:b/>
      <w:bCs/>
      <w:i/>
      <w:iCs/>
      <w:sz w:val="28"/>
      <w:szCs w:val="28"/>
      <w:lang w:val="en-US" w:eastAsia="en-US" w:bidi="ar-SA"/>
    </w:rPr>
  </w:style>
  <w:style w:type="character" w:customStyle="1" w:styleId="Heading7Char">
    <w:name w:val="Heading 7 Char"/>
    <w:aliases w:val="~AppSubLevel3 Char"/>
    <w:basedOn w:val="DefaultParagraphFont"/>
    <w:link w:val="Heading7"/>
    <w:rsid w:val="00BA391E"/>
    <w:rPr>
      <w:rFonts w:ascii="Arial Black" w:hAnsi="Arial Black" w:cs="Arial"/>
      <w:szCs w:val="24"/>
      <w:lang w:val="en-GB" w:eastAsia="en-GB"/>
    </w:rPr>
  </w:style>
  <w:style w:type="paragraph" w:customStyle="1" w:styleId="Head4">
    <w:name w:val="Head 4"/>
    <w:basedOn w:val="Normal"/>
    <w:link w:val="Head4Char"/>
    <w:qFormat/>
    <w:rsid w:val="00BA391E"/>
    <w:pPr>
      <w:keepNext/>
      <w:spacing w:before="120" w:after="120" w:line="264" w:lineRule="auto"/>
      <w:ind w:left="864" w:hanging="864"/>
    </w:pPr>
    <w:rPr>
      <w:rFonts w:ascii="Arial" w:hAnsi="Arial"/>
      <w:b/>
      <w:color w:val="31849B"/>
      <w:sz w:val="20"/>
      <w:szCs w:val="20"/>
      <w:lang w:val="en-IE" w:eastAsia="en-US"/>
    </w:rPr>
  </w:style>
  <w:style w:type="character" w:customStyle="1" w:styleId="Head4Char">
    <w:name w:val="Head 4 Char"/>
    <w:basedOn w:val="DefaultParagraphFont"/>
    <w:link w:val="Head4"/>
    <w:rsid w:val="00BA391E"/>
    <w:rPr>
      <w:rFonts w:ascii="Arial" w:hAnsi="Arial"/>
      <w:b/>
      <w:color w:val="31849B"/>
      <w:lang w:eastAsia="en-US"/>
    </w:rPr>
  </w:style>
  <w:style w:type="character" w:customStyle="1" w:styleId="Head1CharChar">
    <w:name w:val="Head 1 Char Char"/>
    <w:basedOn w:val="DefaultParagraphFont"/>
    <w:rsid w:val="0030670C"/>
    <w:rPr>
      <w:rFonts w:ascii="Times New Roman" w:hAnsi="Times New Roman"/>
      <w:b/>
      <w:color w:val="auto"/>
      <w:sz w:val="36"/>
      <w:lang w:val="en-IE" w:eastAsia="en-US" w:bidi="ar-SA"/>
    </w:rPr>
  </w:style>
  <w:style w:type="character" w:customStyle="1" w:styleId="SubtitleChar">
    <w:name w:val="Subtitle Char"/>
    <w:basedOn w:val="DefaultParagraphFont"/>
    <w:link w:val="Subtitle"/>
    <w:rsid w:val="00BA391E"/>
    <w:rPr>
      <w:rFonts w:ascii="Arial" w:hAnsi="Arial" w:cs="Arial"/>
      <w:sz w:val="24"/>
      <w:szCs w:val="24"/>
      <w:lang w:val="en-GB" w:eastAsia="en-GB" w:bidi="ar-SA"/>
    </w:rPr>
  </w:style>
  <w:style w:type="paragraph" w:customStyle="1" w:styleId="HeaderFootertext">
    <w:name w:val="Header&amp;Footer text"/>
    <w:basedOn w:val="Subtitle"/>
    <w:link w:val="HeaderFootertextChar"/>
    <w:qFormat/>
    <w:rsid w:val="00BA391E"/>
    <w:pPr>
      <w:spacing w:after="0" w:line="264" w:lineRule="auto"/>
      <w:jc w:val="right"/>
    </w:pPr>
    <w:rPr>
      <w:rFonts w:cs="Times New Roman"/>
      <w:i/>
      <w:color w:val="31849B"/>
      <w:sz w:val="18"/>
      <w:lang w:val="en-US" w:eastAsia="en-US"/>
    </w:rPr>
  </w:style>
  <w:style w:type="character" w:customStyle="1" w:styleId="HeaderFootertextChar">
    <w:name w:val="Header&amp;Footer text Char"/>
    <w:basedOn w:val="SubtitleChar"/>
    <w:link w:val="HeaderFootertext"/>
    <w:rsid w:val="00BA391E"/>
    <w:rPr>
      <w:rFonts w:ascii="Arial" w:hAnsi="Arial" w:cs="Arial"/>
      <w:i/>
      <w:color w:val="31849B"/>
      <w:sz w:val="18"/>
      <w:szCs w:val="24"/>
      <w:lang w:val="en-US" w:eastAsia="en-US" w:bidi="ar-SA"/>
    </w:rPr>
  </w:style>
  <w:style w:type="paragraph" w:customStyle="1" w:styleId="Head4Ap">
    <w:name w:val="Head 4 Ap"/>
    <w:basedOn w:val="Normal"/>
    <w:link w:val="Head4ApChar"/>
    <w:qFormat/>
    <w:rsid w:val="00BA391E"/>
    <w:pPr>
      <w:spacing w:after="240" w:line="264" w:lineRule="auto"/>
      <w:jc w:val="both"/>
    </w:pPr>
    <w:rPr>
      <w:rFonts w:ascii="Arial" w:hAnsi="Arial"/>
      <w:b/>
      <w:color w:val="31849B"/>
      <w:sz w:val="20"/>
      <w:szCs w:val="20"/>
      <w:lang w:val="en-IE" w:eastAsia="en-US"/>
    </w:rPr>
  </w:style>
  <w:style w:type="character" w:customStyle="1" w:styleId="Head4ApChar">
    <w:name w:val="Head 4 Ap Char"/>
    <w:basedOn w:val="DefaultParagraphFont"/>
    <w:link w:val="Head4Ap"/>
    <w:rsid w:val="00BA391E"/>
    <w:rPr>
      <w:rFonts w:ascii="Arial" w:hAnsi="Arial"/>
      <w:b/>
      <w:color w:val="31849B"/>
      <w:lang w:val="en-IE" w:eastAsia="en-US" w:bidi="ar-SA"/>
    </w:rPr>
  </w:style>
  <w:style w:type="character" w:customStyle="1" w:styleId="CDMBBULLETChar">
    <w:name w:val="CDM B/BULLET Char"/>
    <w:basedOn w:val="CDMBTEXTChar1"/>
    <w:link w:val="CDMBBULLET"/>
    <w:locked/>
    <w:rsid w:val="00BA391E"/>
    <w:rPr>
      <w:rFonts w:ascii="Book Antiqua" w:hAnsi="Book Antiqua"/>
      <w:sz w:val="22"/>
      <w:lang w:val="en-US" w:eastAsia="en-US" w:bidi="ar-SA"/>
    </w:rPr>
  </w:style>
  <w:style w:type="paragraph" w:customStyle="1" w:styleId="Appendix">
    <w:name w:val="Appendix"/>
    <w:basedOn w:val="Heading1"/>
    <w:link w:val="AppendixChar"/>
    <w:qFormat/>
    <w:rsid w:val="00BA391E"/>
    <w:pPr>
      <w:pageBreakBefore w:val="0"/>
      <w:spacing w:before="120" w:line="264" w:lineRule="auto"/>
    </w:pPr>
    <w:rPr>
      <w:rFonts w:cs="Times New Roman"/>
      <w:b w:val="0"/>
      <w:color w:val="31849B"/>
      <w:sz w:val="36"/>
      <w:szCs w:val="20"/>
      <w:lang w:val="en-IE" w:eastAsia="en-US"/>
    </w:rPr>
  </w:style>
  <w:style w:type="character" w:customStyle="1" w:styleId="AppendixChar">
    <w:name w:val="Appendix Char"/>
    <w:basedOn w:val="Head1CharChar"/>
    <w:link w:val="Appendix"/>
    <w:rsid w:val="00BA391E"/>
    <w:rPr>
      <w:rFonts w:ascii="Times New Roman" w:hAnsi="Times New Roman"/>
      <w:b/>
      <w:color w:val="auto"/>
      <w:sz w:val="36"/>
      <w:lang w:val="en-IE" w:eastAsia="en-US" w:bidi="ar-SA"/>
    </w:rPr>
  </w:style>
  <w:style w:type="paragraph" w:customStyle="1" w:styleId="DisclaimerLinespacingExactly12pt">
    <w:name w:val="~Disclaimer + Line spacing:  Exactly 12 pt"/>
    <w:basedOn w:val="Disclaimer"/>
    <w:link w:val="DisclaimerLinespacingExactly12ptChar"/>
    <w:rsid w:val="00C01AF1"/>
    <w:pPr>
      <w:spacing w:after="240" w:line="240" w:lineRule="exact"/>
      <w:jc w:val="both"/>
    </w:pPr>
  </w:style>
  <w:style w:type="character" w:customStyle="1" w:styleId="DisclaimerLinespacingExactly12ptChar">
    <w:name w:val="~Disclaimer + Line spacing:  Exactly 12 pt Char"/>
    <w:basedOn w:val="DefaultParagraphFont"/>
    <w:link w:val="DisclaimerLinespacingExactly12pt"/>
    <w:rsid w:val="00C01AF1"/>
    <w:rPr>
      <w:rFonts w:ascii="Arial" w:hAnsi="Arial" w:cs="Arial"/>
      <w:sz w:val="16"/>
      <w:szCs w:val="16"/>
      <w:lang w:val="en-GB" w:eastAsia="en-GB" w:bidi="ar-SA"/>
    </w:rPr>
  </w:style>
  <w:style w:type="paragraph" w:customStyle="1" w:styleId="BaseStyleOverallTimesNewRoman">
    <w:name w:val="~BaseStyleOverall + Times New Roman"/>
    <w:aliases w:val="Bold"/>
    <w:basedOn w:val="BaseStyleOverall"/>
    <w:link w:val="BaseStyleOverallTimesNewRomanChar"/>
    <w:rsid w:val="00976C26"/>
    <w:pPr>
      <w:jc w:val="both"/>
    </w:pPr>
    <w:rPr>
      <w:rFonts w:ascii="Times New Roman" w:hAnsi="Times New Roman" w:cs="Times New Roman"/>
      <w:b/>
    </w:rPr>
  </w:style>
  <w:style w:type="character" w:customStyle="1" w:styleId="BaseStyleOverallTimesNewRomanChar">
    <w:name w:val="~BaseStyleOverall + Times New Roman Char"/>
    <w:aliases w:val="Bold Char"/>
    <w:basedOn w:val="BaseStyleOverallChar"/>
    <w:link w:val="BaseStyleOverallTimesNewRoman"/>
    <w:rsid w:val="00976C26"/>
    <w:rPr>
      <w:rFonts w:ascii="Arial" w:hAnsi="Arial" w:cs="Arial"/>
      <w:b/>
      <w:sz w:val="24"/>
      <w:szCs w:val="24"/>
      <w:lang w:val="en-GB" w:eastAsia="en-GB" w:bidi="ar-SA"/>
    </w:rPr>
  </w:style>
  <w:style w:type="paragraph" w:styleId="TOCHeading0">
    <w:name w:val="TOC Heading"/>
    <w:basedOn w:val="Heading1"/>
    <w:next w:val="Normal"/>
    <w:uiPriority w:val="39"/>
    <w:unhideWhenUsed/>
    <w:qFormat/>
    <w:rsid w:val="0030670C"/>
    <w:pPr>
      <w:keepLines/>
      <w:pageBreakBefore w:val="0"/>
      <w:spacing w:before="480" w:line="276" w:lineRule="auto"/>
      <w:outlineLvl w:val="9"/>
    </w:pPr>
    <w:rPr>
      <w:rFonts w:ascii="Cambria" w:hAnsi="Cambria" w:cs="Times New Roman"/>
      <w:b w:val="0"/>
      <w:bCs/>
      <w:color w:val="365F91"/>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190">
      <w:bodyDiv w:val="1"/>
      <w:marLeft w:val="0"/>
      <w:marRight w:val="0"/>
      <w:marTop w:val="0"/>
      <w:marBottom w:val="0"/>
      <w:divBdr>
        <w:top w:val="none" w:sz="0" w:space="0" w:color="auto"/>
        <w:left w:val="none" w:sz="0" w:space="0" w:color="auto"/>
        <w:bottom w:val="none" w:sz="0" w:space="0" w:color="auto"/>
        <w:right w:val="none" w:sz="0" w:space="0" w:color="auto"/>
      </w:divBdr>
      <w:divsChild>
        <w:div w:id="1164513214">
          <w:marLeft w:val="0"/>
          <w:marRight w:val="0"/>
          <w:marTop w:val="0"/>
          <w:marBottom w:val="0"/>
          <w:divBdr>
            <w:top w:val="none" w:sz="0" w:space="0" w:color="auto"/>
            <w:left w:val="none" w:sz="0" w:space="0" w:color="auto"/>
            <w:bottom w:val="none" w:sz="0" w:space="0" w:color="auto"/>
            <w:right w:val="none" w:sz="0" w:space="0" w:color="auto"/>
          </w:divBdr>
          <w:divsChild>
            <w:div w:id="743528223">
              <w:marLeft w:val="0"/>
              <w:marRight w:val="0"/>
              <w:marTop w:val="0"/>
              <w:marBottom w:val="0"/>
              <w:divBdr>
                <w:top w:val="none" w:sz="0" w:space="0" w:color="auto"/>
                <w:left w:val="none" w:sz="0" w:space="0" w:color="auto"/>
                <w:bottom w:val="none" w:sz="0" w:space="0" w:color="auto"/>
                <w:right w:val="none" w:sz="0" w:space="0" w:color="auto"/>
              </w:divBdr>
            </w:div>
            <w:div w:id="14391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7513">
      <w:bodyDiv w:val="1"/>
      <w:marLeft w:val="0"/>
      <w:marRight w:val="0"/>
      <w:marTop w:val="0"/>
      <w:marBottom w:val="0"/>
      <w:divBdr>
        <w:top w:val="none" w:sz="0" w:space="0" w:color="auto"/>
        <w:left w:val="none" w:sz="0" w:space="0" w:color="auto"/>
        <w:bottom w:val="none" w:sz="0" w:space="0" w:color="auto"/>
        <w:right w:val="none" w:sz="0" w:space="0" w:color="auto"/>
      </w:divBdr>
      <w:divsChild>
        <w:div w:id="1871137861">
          <w:marLeft w:val="0"/>
          <w:marRight w:val="0"/>
          <w:marTop w:val="0"/>
          <w:marBottom w:val="0"/>
          <w:divBdr>
            <w:top w:val="none" w:sz="0" w:space="0" w:color="auto"/>
            <w:left w:val="none" w:sz="0" w:space="0" w:color="auto"/>
            <w:bottom w:val="none" w:sz="0" w:space="0" w:color="auto"/>
            <w:right w:val="none" w:sz="0" w:space="0" w:color="auto"/>
          </w:divBdr>
        </w:div>
      </w:divsChild>
    </w:div>
    <w:div w:id="335349550">
      <w:bodyDiv w:val="1"/>
      <w:marLeft w:val="0"/>
      <w:marRight w:val="0"/>
      <w:marTop w:val="0"/>
      <w:marBottom w:val="0"/>
      <w:divBdr>
        <w:top w:val="none" w:sz="0" w:space="0" w:color="auto"/>
        <w:left w:val="none" w:sz="0" w:space="0" w:color="auto"/>
        <w:bottom w:val="none" w:sz="0" w:space="0" w:color="auto"/>
        <w:right w:val="none" w:sz="0" w:space="0" w:color="auto"/>
      </w:divBdr>
      <w:divsChild>
        <w:div w:id="480971273">
          <w:marLeft w:val="0"/>
          <w:marRight w:val="0"/>
          <w:marTop w:val="0"/>
          <w:marBottom w:val="0"/>
          <w:divBdr>
            <w:top w:val="none" w:sz="0" w:space="0" w:color="auto"/>
            <w:left w:val="none" w:sz="0" w:space="0" w:color="auto"/>
            <w:bottom w:val="none" w:sz="0" w:space="0" w:color="auto"/>
            <w:right w:val="none" w:sz="0" w:space="0" w:color="auto"/>
          </w:divBdr>
        </w:div>
      </w:divsChild>
    </w:div>
    <w:div w:id="419914163">
      <w:bodyDiv w:val="1"/>
      <w:marLeft w:val="0"/>
      <w:marRight w:val="0"/>
      <w:marTop w:val="0"/>
      <w:marBottom w:val="0"/>
      <w:divBdr>
        <w:top w:val="none" w:sz="0" w:space="0" w:color="auto"/>
        <w:left w:val="none" w:sz="0" w:space="0" w:color="auto"/>
        <w:bottom w:val="none" w:sz="0" w:space="0" w:color="auto"/>
        <w:right w:val="none" w:sz="0" w:space="0" w:color="auto"/>
      </w:divBdr>
      <w:divsChild>
        <w:div w:id="890847437">
          <w:marLeft w:val="0"/>
          <w:marRight w:val="0"/>
          <w:marTop w:val="0"/>
          <w:marBottom w:val="0"/>
          <w:divBdr>
            <w:top w:val="none" w:sz="0" w:space="0" w:color="auto"/>
            <w:left w:val="none" w:sz="0" w:space="0" w:color="auto"/>
            <w:bottom w:val="none" w:sz="0" w:space="0" w:color="auto"/>
            <w:right w:val="none" w:sz="0" w:space="0" w:color="auto"/>
          </w:divBdr>
          <w:divsChild>
            <w:div w:id="593825187">
              <w:marLeft w:val="0"/>
              <w:marRight w:val="0"/>
              <w:marTop w:val="0"/>
              <w:marBottom w:val="0"/>
              <w:divBdr>
                <w:top w:val="none" w:sz="0" w:space="0" w:color="auto"/>
                <w:left w:val="none" w:sz="0" w:space="0" w:color="auto"/>
                <w:bottom w:val="none" w:sz="0" w:space="0" w:color="auto"/>
                <w:right w:val="none" w:sz="0" w:space="0" w:color="auto"/>
              </w:divBdr>
            </w:div>
            <w:div w:id="653073121">
              <w:marLeft w:val="0"/>
              <w:marRight w:val="0"/>
              <w:marTop w:val="0"/>
              <w:marBottom w:val="0"/>
              <w:divBdr>
                <w:top w:val="none" w:sz="0" w:space="0" w:color="auto"/>
                <w:left w:val="none" w:sz="0" w:space="0" w:color="auto"/>
                <w:bottom w:val="none" w:sz="0" w:space="0" w:color="auto"/>
                <w:right w:val="none" w:sz="0" w:space="0" w:color="auto"/>
              </w:divBdr>
            </w:div>
            <w:div w:id="857894320">
              <w:marLeft w:val="0"/>
              <w:marRight w:val="0"/>
              <w:marTop w:val="0"/>
              <w:marBottom w:val="0"/>
              <w:divBdr>
                <w:top w:val="none" w:sz="0" w:space="0" w:color="auto"/>
                <w:left w:val="none" w:sz="0" w:space="0" w:color="auto"/>
                <w:bottom w:val="none" w:sz="0" w:space="0" w:color="auto"/>
                <w:right w:val="none" w:sz="0" w:space="0" w:color="auto"/>
              </w:divBdr>
            </w:div>
            <w:div w:id="860823189">
              <w:marLeft w:val="0"/>
              <w:marRight w:val="0"/>
              <w:marTop w:val="0"/>
              <w:marBottom w:val="0"/>
              <w:divBdr>
                <w:top w:val="none" w:sz="0" w:space="0" w:color="auto"/>
                <w:left w:val="none" w:sz="0" w:space="0" w:color="auto"/>
                <w:bottom w:val="none" w:sz="0" w:space="0" w:color="auto"/>
                <w:right w:val="none" w:sz="0" w:space="0" w:color="auto"/>
              </w:divBdr>
            </w:div>
            <w:div w:id="1007750216">
              <w:marLeft w:val="0"/>
              <w:marRight w:val="0"/>
              <w:marTop w:val="0"/>
              <w:marBottom w:val="0"/>
              <w:divBdr>
                <w:top w:val="none" w:sz="0" w:space="0" w:color="auto"/>
                <w:left w:val="none" w:sz="0" w:space="0" w:color="auto"/>
                <w:bottom w:val="none" w:sz="0" w:space="0" w:color="auto"/>
                <w:right w:val="none" w:sz="0" w:space="0" w:color="auto"/>
              </w:divBdr>
            </w:div>
            <w:div w:id="103042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7726">
      <w:bodyDiv w:val="1"/>
      <w:marLeft w:val="0"/>
      <w:marRight w:val="0"/>
      <w:marTop w:val="0"/>
      <w:marBottom w:val="0"/>
      <w:divBdr>
        <w:top w:val="none" w:sz="0" w:space="0" w:color="auto"/>
        <w:left w:val="none" w:sz="0" w:space="0" w:color="auto"/>
        <w:bottom w:val="none" w:sz="0" w:space="0" w:color="auto"/>
        <w:right w:val="none" w:sz="0" w:space="0" w:color="auto"/>
      </w:divBdr>
      <w:divsChild>
        <w:div w:id="624195670">
          <w:marLeft w:val="0"/>
          <w:marRight w:val="0"/>
          <w:marTop w:val="0"/>
          <w:marBottom w:val="0"/>
          <w:divBdr>
            <w:top w:val="none" w:sz="0" w:space="0" w:color="auto"/>
            <w:left w:val="none" w:sz="0" w:space="0" w:color="auto"/>
            <w:bottom w:val="none" w:sz="0" w:space="0" w:color="auto"/>
            <w:right w:val="none" w:sz="0" w:space="0" w:color="auto"/>
          </w:divBdr>
        </w:div>
      </w:divsChild>
    </w:div>
    <w:div w:id="482628688">
      <w:bodyDiv w:val="1"/>
      <w:marLeft w:val="0"/>
      <w:marRight w:val="0"/>
      <w:marTop w:val="0"/>
      <w:marBottom w:val="0"/>
      <w:divBdr>
        <w:top w:val="none" w:sz="0" w:space="0" w:color="auto"/>
        <w:left w:val="none" w:sz="0" w:space="0" w:color="auto"/>
        <w:bottom w:val="none" w:sz="0" w:space="0" w:color="auto"/>
        <w:right w:val="none" w:sz="0" w:space="0" w:color="auto"/>
      </w:divBdr>
      <w:divsChild>
        <w:div w:id="595553985">
          <w:marLeft w:val="0"/>
          <w:marRight w:val="0"/>
          <w:marTop w:val="0"/>
          <w:marBottom w:val="0"/>
          <w:divBdr>
            <w:top w:val="none" w:sz="0" w:space="0" w:color="auto"/>
            <w:left w:val="none" w:sz="0" w:space="0" w:color="auto"/>
            <w:bottom w:val="none" w:sz="0" w:space="0" w:color="auto"/>
            <w:right w:val="none" w:sz="0" w:space="0" w:color="auto"/>
          </w:divBdr>
          <w:divsChild>
            <w:div w:id="27537944">
              <w:marLeft w:val="0"/>
              <w:marRight w:val="0"/>
              <w:marTop w:val="0"/>
              <w:marBottom w:val="0"/>
              <w:divBdr>
                <w:top w:val="none" w:sz="0" w:space="0" w:color="auto"/>
                <w:left w:val="none" w:sz="0" w:space="0" w:color="auto"/>
                <w:bottom w:val="none" w:sz="0" w:space="0" w:color="auto"/>
                <w:right w:val="none" w:sz="0" w:space="0" w:color="auto"/>
              </w:divBdr>
            </w:div>
            <w:div w:id="50927855">
              <w:marLeft w:val="0"/>
              <w:marRight w:val="0"/>
              <w:marTop w:val="0"/>
              <w:marBottom w:val="0"/>
              <w:divBdr>
                <w:top w:val="none" w:sz="0" w:space="0" w:color="auto"/>
                <w:left w:val="none" w:sz="0" w:space="0" w:color="auto"/>
                <w:bottom w:val="none" w:sz="0" w:space="0" w:color="auto"/>
                <w:right w:val="none" w:sz="0" w:space="0" w:color="auto"/>
              </w:divBdr>
            </w:div>
            <w:div w:id="1430542259">
              <w:marLeft w:val="0"/>
              <w:marRight w:val="0"/>
              <w:marTop w:val="0"/>
              <w:marBottom w:val="0"/>
              <w:divBdr>
                <w:top w:val="none" w:sz="0" w:space="0" w:color="auto"/>
                <w:left w:val="none" w:sz="0" w:space="0" w:color="auto"/>
                <w:bottom w:val="none" w:sz="0" w:space="0" w:color="auto"/>
                <w:right w:val="none" w:sz="0" w:space="0" w:color="auto"/>
              </w:divBdr>
            </w:div>
            <w:div w:id="18303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875">
      <w:bodyDiv w:val="1"/>
      <w:marLeft w:val="0"/>
      <w:marRight w:val="0"/>
      <w:marTop w:val="0"/>
      <w:marBottom w:val="0"/>
      <w:divBdr>
        <w:top w:val="none" w:sz="0" w:space="0" w:color="auto"/>
        <w:left w:val="none" w:sz="0" w:space="0" w:color="auto"/>
        <w:bottom w:val="none" w:sz="0" w:space="0" w:color="auto"/>
        <w:right w:val="none" w:sz="0" w:space="0" w:color="auto"/>
      </w:divBdr>
      <w:divsChild>
        <w:div w:id="1034815105">
          <w:marLeft w:val="0"/>
          <w:marRight w:val="0"/>
          <w:marTop w:val="0"/>
          <w:marBottom w:val="0"/>
          <w:divBdr>
            <w:top w:val="none" w:sz="0" w:space="0" w:color="auto"/>
            <w:left w:val="none" w:sz="0" w:space="0" w:color="auto"/>
            <w:bottom w:val="none" w:sz="0" w:space="0" w:color="auto"/>
            <w:right w:val="none" w:sz="0" w:space="0" w:color="auto"/>
          </w:divBdr>
        </w:div>
      </w:divsChild>
    </w:div>
    <w:div w:id="565847564">
      <w:bodyDiv w:val="1"/>
      <w:marLeft w:val="0"/>
      <w:marRight w:val="0"/>
      <w:marTop w:val="0"/>
      <w:marBottom w:val="0"/>
      <w:divBdr>
        <w:top w:val="none" w:sz="0" w:space="0" w:color="auto"/>
        <w:left w:val="none" w:sz="0" w:space="0" w:color="auto"/>
        <w:bottom w:val="none" w:sz="0" w:space="0" w:color="auto"/>
        <w:right w:val="none" w:sz="0" w:space="0" w:color="auto"/>
      </w:divBdr>
      <w:divsChild>
        <w:div w:id="1570845714">
          <w:marLeft w:val="0"/>
          <w:marRight w:val="0"/>
          <w:marTop w:val="0"/>
          <w:marBottom w:val="0"/>
          <w:divBdr>
            <w:top w:val="none" w:sz="0" w:space="0" w:color="auto"/>
            <w:left w:val="none" w:sz="0" w:space="0" w:color="auto"/>
            <w:bottom w:val="none" w:sz="0" w:space="0" w:color="auto"/>
            <w:right w:val="none" w:sz="0" w:space="0" w:color="auto"/>
          </w:divBdr>
          <w:divsChild>
            <w:div w:id="648020257">
              <w:marLeft w:val="0"/>
              <w:marRight w:val="0"/>
              <w:marTop w:val="0"/>
              <w:marBottom w:val="0"/>
              <w:divBdr>
                <w:top w:val="none" w:sz="0" w:space="0" w:color="auto"/>
                <w:left w:val="none" w:sz="0" w:space="0" w:color="auto"/>
                <w:bottom w:val="none" w:sz="0" w:space="0" w:color="auto"/>
                <w:right w:val="none" w:sz="0" w:space="0" w:color="auto"/>
              </w:divBdr>
              <w:divsChild>
                <w:div w:id="125038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4380">
      <w:bodyDiv w:val="1"/>
      <w:marLeft w:val="0"/>
      <w:marRight w:val="0"/>
      <w:marTop w:val="0"/>
      <w:marBottom w:val="0"/>
      <w:divBdr>
        <w:top w:val="none" w:sz="0" w:space="0" w:color="auto"/>
        <w:left w:val="none" w:sz="0" w:space="0" w:color="auto"/>
        <w:bottom w:val="none" w:sz="0" w:space="0" w:color="auto"/>
        <w:right w:val="none" w:sz="0" w:space="0" w:color="auto"/>
      </w:divBdr>
      <w:divsChild>
        <w:div w:id="228731764">
          <w:marLeft w:val="0"/>
          <w:marRight w:val="0"/>
          <w:marTop w:val="0"/>
          <w:marBottom w:val="0"/>
          <w:divBdr>
            <w:top w:val="none" w:sz="0" w:space="0" w:color="auto"/>
            <w:left w:val="none" w:sz="0" w:space="0" w:color="auto"/>
            <w:bottom w:val="none" w:sz="0" w:space="0" w:color="auto"/>
            <w:right w:val="none" w:sz="0" w:space="0" w:color="auto"/>
          </w:divBdr>
          <w:divsChild>
            <w:div w:id="175771132">
              <w:marLeft w:val="0"/>
              <w:marRight w:val="0"/>
              <w:marTop w:val="0"/>
              <w:marBottom w:val="0"/>
              <w:divBdr>
                <w:top w:val="none" w:sz="0" w:space="0" w:color="auto"/>
                <w:left w:val="none" w:sz="0" w:space="0" w:color="auto"/>
                <w:bottom w:val="none" w:sz="0" w:space="0" w:color="auto"/>
                <w:right w:val="none" w:sz="0" w:space="0" w:color="auto"/>
              </w:divBdr>
            </w:div>
            <w:div w:id="235169353">
              <w:marLeft w:val="0"/>
              <w:marRight w:val="0"/>
              <w:marTop w:val="0"/>
              <w:marBottom w:val="0"/>
              <w:divBdr>
                <w:top w:val="none" w:sz="0" w:space="0" w:color="auto"/>
                <w:left w:val="none" w:sz="0" w:space="0" w:color="auto"/>
                <w:bottom w:val="none" w:sz="0" w:space="0" w:color="auto"/>
                <w:right w:val="none" w:sz="0" w:space="0" w:color="auto"/>
              </w:divBdr>
            </w:div>
            <w:div w:id="474226917">
              <w:marLeft w:val="0"/>
              <w:marRight w:val="0"/>
              <w:marTop w:val="0"/>
              <w:marBottom w:val="0"/>
              <w:divBdr>
                <w:top w:val="none" w:sz="0" w:space="0" w:color="auto"/>
                <w:left w:val="none" w:sz="0" w:space="0" w:color="auto"/>
                <w:bottom w:val="none" w:sz="0" w:space="0" w:color="auto"/>
                <w:right w:val="none" w:sz="0" w:space="0" w:color="auto"/>
              </w:divBdr>
            </w:div>
            <w:div w:id="657077917">
              <w:marLeft w:val="0"/>
              <w:marRight w:val="0"/>
              <w:marTop w:val="0"/>
              <w:marBottom w:val="0"/>
              <w:divBdr>
                <w:top w:val="none" w:sz="0" w:space="0" w:color="auto"/>
                <w:left w:val="none" w:sz="0" w:space="0" w:color="auto"/>
                <w:bottom w:val="none" w:sz="0" w:space="0" w:color="auto"/>
                <w:right w:val="none" w:sz="0" w:space="0" w:color="auto"/>
              </w:divBdr>
            </w:div>
            <w:div w:id="12976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9838">
      <w:bodyDiv w:val="1"/>
      <w:marLeft w:val="0"/>
      <w:marRight w:val="0"/>
      <w:marTop w:val="0"/>
      <w:marBottom w:val="0"/>
      <w:divBdr>
        <w:top w:val="none" w:sz="0" w:space="0" w:color="auto"/>
        <w:left w:val="none" w:sz="0" w:space="0" w:color="auto"/>
        <w:bottom w:val="none" w:sz="0" w:space="0" w:color="auto"/>
        <w:right w:val="none" w:sz="0" w:space="0" w:color="auto"/>
      </w:divBdr>
      <w:divsChild>
        <w:div w:id="1529680408">
          <w:marLeft w:val="0"/>
          <w:marRight w:val="0"/>
          <w:marTop w:val="0"/>
          <w:marBottom w:val="0"/>
          <w:divBdr>
            <w:top w:val="none" w:sz="0" w:space="0" w:color="auto"/>
            <w:left w:val="none" w:sz="0" w:space="0" w:color="auto"/>
            <w:bottom w:val="none" w:sz="0" w:space="0" w:color="auto"/>
            <w:right w:val="none" w:sz="0" w:space="0" w:color="auto"/>
          </w:divBdr>
          <w:divsChild>
            <w:div w:id="19382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19162">
      <w:bodyDiv w:val="1"/>
      <w:marLeft w:val="0"/>
      <w:marRight w:val="0"/>
      <w:marTop w:val="0"/>
      <w:marBottom w:val="0"/>
      <w:divBdr>
        <w:top w:val="none" w:sz="0" w:space="0" w:color="auto"/>
        <w:left w:val="none" w:sz="0" w:space="0" w:color="auto"/>
        <w:bottom w:val="none" w:sz="0" w:space="0" w:color="auto"/>
        <w:right w:val="none" w:sz="0" w:space="0" w:color="auto"/>
      </w:divBdr>
      <w:divsChild>
        <w:div w:id="701321806">
          <w:marLeft w:val="0"/>
          <w:marRight w:val="0"/>
          <w:marTop w:val="0"/>
          <w:marBottom w:val="0"/>
          <w:divBdr>
            <w:top w:val="none" w:sz="0" w:space="0" w:color="auto"/>
            <w:left w:val="none" w:sz="0" w:space="0" w:color="auto"/>
            <w:bottom w:val="none" w:sz="0" w:space="0" w:color="auto"/>
            <w:right w:val="none" w:sz="0" w:space="0" w:color="auto"/>
          </w:divBdr>
          <w:divsChild>
            <w:div w:id="13914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0650">
      <w:bodyDiv w:val="1"/>
      <w:marLeft w:val="0"/>
      <w:marRight w:val="0"/>
      <w:marTop w:val="0"/>
      <w:marBottom w:val="0"/>
      <w:divBdr>
        <w:top w:val="none" w:sz="0" w:space="0" w:color="auto"/>
        <w:left w:val="none" w:sz="0" w:space="0" w:color="auto"/>
        <w:bottom w:val="none" w:sz="0" w:space="0" w:color="auto"/>
        <w:right w:val="none" w:sz="0" w:space="0" w:color="auto"/>
      </w:divBdr>
      <w:divsChild>
        <w:div w:id="930234460">
          <w:marLeft w:val="0"/>
          <w:marRight w:val="0"/>
          <w:marTop w:val="0"/>
          <w:marBottom w:val="0"/>
          <w:divBdr>
            <w:top w:val="none" w:sz="0" w:space="0" w:color="auto"/>
            <w:left w:val="none" w:sz="0" w:space="0" w:color="auto"/>
            <w:bottom w:val="none" w:sz="0" w:space="0" w:color="auto"/>
            <w:right w:val="none" w:sz="0" w:space="0" w:color="auto"/>
          </w:divBdr>
          <w:divsChild>
            <w:div w:id="290018414">
              <w:marLeft w:val="0"/>
              <w:marRight w:val="0"/>
              <w:marTop w:val="0"/>
              <w:marBottom w:val="0"/>
              <w:divBdr>
                <w:top w:val="none" w:sz="0" w:space="0" w:color="auto"/>
                <w:left w:val="none" w:sz="0" w:space="0" w:color="auto"/>
                <w:bottom w:val="none" w:sz="0" w:space="0" w:color="auto"/>
                <w:right w:val="none" w:sz="0" w:space="0" w:color="auto"/>
              </w:divBdr>
            </w:div>
            <w:div w:id="495075180">
              <w:marLeft w:val="0"/>
              <w:marRight w:val="0"/>
              <w:marTop w:val="0"/>
              <w:marBottom w:val="0"/>
              <w:divBdr>
                <w:top w:val="none" w:sz="0" w:space="0" w:color="auto"/>
                <w:left w:val="none" w:sz="0" w:space="0" w:color="auto"/>
                <w:bottom w:val="none" w:sz="0" w:space="0" w:color="auto"/>
                <w:right w:val="none" w:sz="0" w:space="0" w:color="auto"/>
              </w:divBdr>
            </w:div>
            <w:div w:id="784882474">
              <w:marLeft w:val="0"/>
              <w:marRight w:val="0"/>
              <w:marTop w:val="0"/>
              <w:marBottom w:val="0"/>
              <w:divBdr>
                <w:top w:val="none" w:sz="0" w:space="0" w:color="auto"/>
                <w:left w:val="none" w:sz="0" w:space="0" w:color="auto"/>
                <w:bottom w:val="none" w:sz="0" w:space="0" w:color="auto"/>
                <w:right w:val="none" w:sz="0" w:space="0" w:color="auto"/>
              </w:divBdr>
            </w:div>
            <w:div w:id="965813146">
              <w:marLeft w:val="0"/>
              <w:marRight w:val="0"/>
              <w:marTop w:val="0"/>
              <w:marBottom w:val="0"/>
              <w:divBdr>
                <w:top w:val="none" w:sz="0" w:space="0" w:color="auto"/>
                <w:left w:val="none" w:sz="0" w:space="0" w:color="auto"/>
                <w:bottom w:val="none" w:sz="0" w:space="0" w:color="auto"/>
                <w:right w:val="none" w:sz="0" w:space="0" w:color="auto"/>
              </w:divBdr>
            </w:div>
            <w:div w:id="1037973213">
              <w:marLeft w:val="0"/>
              <w:marRight w:val="0"/>
              <w:marTop w:val="0"/>
              <w:marBottom w:val="0"/>
              <w:divBdr>
                <w:top w:val="none" w:sz="0" w:space="0" w:color="auto"/>
                <w:left w:val="none" w:sz="0" w:space="0" w:color="auto"/>
                <w:bottom w:val="none" w:sz="0" w:space="0" w:color="auto"/>
                <w:right w:val="none" w:sz="0" w:space="0" w:color="auto"/>
              </w:divBdr>
            </w:div>
            <w:div w:id="1599479953">
              <w:marLeft w:val="0"/>
              <w:marRight w:val="0"/>
              <w:marTop w:val="0"/>
              <w:marBottom w:val="0"/>
              <w:divBdr>
                <w:top w:val="none" w:sz="0" w:space="0" w:color="auto"/>
                <w:left w:val="none" w:sz="0" w:space="0" w:color="auto"/>
                <w:bottom w:val="none" w:sz="0" w:space="0" w:color="auto"/>
                <w:right w:val="none" w:sz="0" w:space="0" w:color="auto"/>
              </w:divBdr>
            </w:div>
            <w:div w:id="1822036830">
              <w:marLeft w:val="0"/>
              <w:marRight w:val="0"/>
              <w:marTop w:val="0"/>
              <w:marBottom w:val="0"/>
              <w:divBdr>
                <w:top w:val="none" w:sz="0" w:space="0" w:color="auto"/>
                <w:left w:val="none" w:sz="0" w:space="0" w:color="auto"/>
                <w:bottom w:val="none" w:sz="0" w:space="0" w:color="auto"/>
                <w:right w:val="none" w:sz="0" w:space="0" w:color="auto"/>
              </w:divBdr>
            </w:div>
            <w:div w:id="1889761150">
              <w:marLeft w:val="0"/>
              <w:marRight w:val="0"/>
              <w:marTop w:val="0"/>
              <w:marBottom w:val="0"/>
              <w:divBdr>
                <w:top w:val="none" w:sz="0" w:space="0" w:color="auto"/>
                <w:left w:val="none" w:sz="0" w:space="0" w:color="auto"/>
                <w:bottom w:val="none" w:sz="0" w:space="0" w:color="auto"/>
                <w:right w:val="none" w:sz="0" w:space="0" w:color="auto"/>
              </w:divBdr>
            </w:div>
            <w:div w:id="1981760470">
              <w:marLeft w:val="0"/>
              <w:marRight w:val="0"/>
              <w:marTop w:val="0"/>
              <w:marBottom w:val="0"/>
              <w:divBdr>
                <w:top w:val="none" w:sz="0" w:space="0" w:color="auto"/>
                <w:left w:val="none" w:sz="0" w:space="0" w:color="auto"/>
                <w:bottom w:val="none" w:sz="0" w:space="0" w:color="auto"/>
                <w:right w:val="none" w:sz="0" w:space="0" w:color="auto"/>
              </w:divBdr>
            </w:div>
            <w:div w:id="21358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87720">
      <w:bodyDiv w:val="1"/>
      <w:marLeft w:val="0"/>
      <w:marRight w:val="0"/>
      <w:marTop w:val="0"/>
      <w:marBottom w:val="0"/>
      <w:divBdr>
        <w:top w:val="none" w:sz="0" w:space="0" w:color="auto"/>
        <w:left w:val="none" w:sz="0" w:space="0" w:color="auto"/>
        <w:bottom w:val="none" w:sz="0" w:space="0" w:color="auto"/>
        <w:right w:val="none" w:sz="0" w:space="0" w:color="auto"/>
      </w:divBdr>
      <w:divsChild>
        <w:div w:id="1722171037">
          <w:marLeft w:val="0"/>
          <w:marRight w:val="0"/>
          <w:marTop w:val="0"/>
          <w:marBottom w:val="0"/>
          <w:divBdr>
            <w:top w:val="none" w:sz="0" w:space="0" w:color="auto"/>
            <w:left w:val="none" w:sz="0" w:space="0" w:color="auto"/>
            <w:bottom w:val="none" w:sz="0" w:space="0" w:color="auto"/>
            <w:right w:val="none" w:sz="0" w:space="0" w:color="auto"/>
          </w:divBdr>
          <w:divsChild>
            <w:div w:id="26604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4167">
      <w:bodyDiv w:val="1"/>
      <w:marLeft w:val="0"/>
      <w:marRight w:val="0"/>
      <w:marTop w:val="0"/>
      <w:marBottom w:val="0"/>
      <w:divBdr>
        <w:top w:val="none" w:sz="0" w:space="0" w:color="auto"/>
        <w:left w:val="none" w:sz="0" w:space="0" w:color="auto"/>
        <w:bottom w:val="none" w:sz="0" w:space="0" w:color="auto"/>
        <w:right w:val="none" w:sz="0" w:space="0" w:color="auto"/>
      </w:divBdr>
      <w:divsChild>
        <w:div w:id="1139958956">
          <w:marLeft w:val="0"/>
          <w:marRight w:val="0"/>
          <w:marTop w:val="0"/>
          <w:marBottom w:val="0"/>
          <w:divBdr>
            <w:top w:val="none" w:sz="0" w:space="0" w:color="auto"/>
            <w:left w:val="none" w:sz="0" w:space="0" w:color="auto"/>
            <w:bottom w:val="none" w:sz="0" w:space="0" w:color="auto"/>
            <w:right w:val="none" w:sz="0" w:space="0" w:color="auto"/>
          </w:divBdr>
          <w:divsChild>
            <w:div w:id="1757169260">
              <w:marLeft w:val="0"/>
              <w:marRight w:val="0"/>
              <w:marTop w:val="0"/>
              <w:marBottom w:val="0"/>
              <w:divBdr>
                <w:top w:val="none" w:sz="0" w:space="0" w:color="auto"/>
                <w:left w:val="none" w:sz="0" w:space="0" w:color="auto"/>
                <w:bottom w:val="none" w:sz="0" w:space="0" w:color="auto"/>
                <w:right w:val="none" w:sz="0" w:space="0" w:color="auto"/>
              </w:divBdr>
              <w:divsChild>
                <w:div w:id="71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8261">
      <w:bodyDiv w:val="1"/>
      <w:marLeft w:val="0"/>
      <w:marRight w:val="0"/>
      <w:marTop w:val="0"/>
      <w:marBottom w:val="0"/>
      <w:divBdr>
        <w:top w:val="none" w:sz="0" w:space="0" w:color="auto"/>
        <w:left w:val="none" w:sz="0" w:space="0" w:color="auto"/>
        <w:bottom w:val="none" w:sz="0" w:space="0" w:color="auto"/>
        <w:right w:val="none" w:sz="0" w:space="0" w:color="auto"/>
      </w:divBdr>
      <w:divsChild>
        <w:div w:id="390272073">
          <w:marLeft w:val="0"/>
          <w:marRight w:val="0"/>
          <w:marTop w:val="0"/>
          <w:marBottom w:val="0"/>
          <w:divBdr>
            <w:top w:val="none" w:sz="0" w:space="0" w:color="auto"/>
            <w:left w:val="none" w:sz="0" w:space="0" w:color="auto"/>
            <w:bottom w:val="none" w:sz="0" w:space="0" w:color="auto"/>
            <w:right w:val="none" w:sz="0" w:space="0" w:color="auto"/>
          </w:divBdr>
          <w:divsChild>
            <w:div w:id="585304989">
              <w:marLeft w:val="0"/>
              <w:marRight w:val="0"/>
              <w:marTop w:val="0"/>
              <w:marBottom w:val="0"/>
              <w:divBdr>
                <w:top w:val="none" w:sz="0" w:space="0" w:color="auto"/>
                <w:left w:val="none" w:sz="0" w:space="0" w:color="auto"/>
                <w:bottom w:val="none" w:sz="0" w:space="0" w:color="auto"/>
                <w:right w:val="none" w:sz="0" w:space="0" w:color="auto"/>
              </w:divBdr>
              <w:divsChild>
                <w:div w:id="13711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01975">
      <w:bodyDiv w:val="1"/>
      <w:marLeft w:val="0"/>
      <w:marRight w:val="0"/>
      <w:marTop w:val="0"/>
      <w:marBottom w:val="0"/>
      <w:divBdr>
        <w:top w:val="none" w:sz="0" w:space="0" w:color="auto"/>
        <w:left w:val="none" w:sz="0" w:space="0" w:color="auto"/>
        <w:bottom w:val="none" w:sz="0" w:space="0" w:color="auto"/>
        <w:right w:val="none" w:sz="0" w:space="0" w:color="auto"/>
      </w:divBdr>
      <w:divsChild>
        <w:div w:id="1016999714">
          <w:marLeft w:val="0"/>
          <w:marRight w:val="0"/>
          <w:marTop w:val="0"/>
          <w:marBottom w:val="0"/>
          <w:divBdr>
            <w:top w:val="none" w:sz="0" w:space="0" w:color="auto"/>
            <w:left w:val="none" w:sz="0" w:space="0" w:color="auto"/>
            <w:bottom w:val="none" w:sz="0" w:space="0" w:color="auto"/>
            <w:right w:val="none" w:sz="0" w:space="0" w:color="auto"/>
          </w:divBdr>
          <w:divsChild>
            <w:div w:id="1513489186">
              <w:marLeft w:val="0"/>
              <w:marRight w:val="0"/>
              <w:marTop w:val="0"/>
              <w:marBottom w:val="0"/>
              <w:divBdr>
                <w:top w:val="none" w:sz="0" w:space="0" w:color="auto"/>
                <w:left w:val="none" w:sz="0" w:space="0" w:color="auto"/>
                <w:bottom w:val="none" w:sz="0" w:space="0" w:color="auto"/>
                <w:right w:val="none" w:sz="0" w:space="0" w:color="auto"/>
              </w:divBdr>
              <w:divsChild>
                <w:div w:id="1213805300">
                  <w:marLeft w:val="0"/>
                  <w:marRight w:val="0"/>
                  <w:marTop w:val="0"/>
                  <w:marBottom w:val="0"/>
                  <w:divBdr>
                    <w:top w:val="none" w:sz="0" w:space="0" w:color="auto"/>
                    <w:left w:val="none" w:sz="0" w:space="0" w:color="auto"/>
                    <w:bottom w:val="none" w:sz="0" w:space="0" w:color="auto"/>
                    <w:right w:val="none" w:sz="0" w:space="0" w:color="auto"/>
                  </w:divBdr>
                  <w:divsChild>
                    <w:div w:id="353961759">
                      <w:marLeft w:val="0"/>
                      <w:marRight w:val="0"/>
                      <w:marTop w:val="0"/>
                      <w:marBottom w:val="0"/>
                      <w:divBdr>
                        <w:top w:val="none" w:sz="0" w:space="0" w:color="auto"/>
                        <w:left w:val="none" w:sz="0" w:space="0" w:color="auto"/>
                        <w:bottom w:val="none" w:sz="0" w:space="0" w:color="auto"/>
                        <w:right w:val="none" w:sz="0" w:space="0" w:color="auto"/>
                      </w:divBdr>
                      <w:divsChild>
                        <w:div w:id="1297683218">
                          <w:marLeft w:val="0"/>
                          <w:marRight w:val="0"/>
                          <w:marTop w:val="0"/>
                          <w:marBottom w:val="0"/>
                          <w:divBdr>
                            <w:top w:val="none" w:sz="0" w:space="0" w:color="auto"/>
                            <w:left w:val="none" w:sz="0" w:space="0" w:color="auto"/>
                            <w:bottom w:val="none" w:sz="0" w:space="0" w:color="auto"/>
                            <w:right w:val="none" w:sz="0" w:space="0" w:color="auto"/>
                          </w:divBdr>
                          <w:divsChild>
                            <w:div w:id="341736565">
                              <w:marLeft w:val="0"/>
                              <w:marRight w:val="0"/>
                              <w:marTop w:val="0"/>
                              <w:marBottom w:val="0"/>
                              <w:divBdr>
                                <w:top w:val="none" w:sz="0" w:space="0" w:color="auto"/>
                                <w:left w:val="none" w:sz="0" w:space="0" w:color="auto"/>
                                <w:bottom w:val="none" w:sz="0" w:space="0" w:color="auto"/>
                                <w:right w:val="none" w:sz="0" w:space="0" w:color="auto"/>
                              </w:divBdr>
                            </w:div>
                            <w:div w:id="8207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775441">
      <w:bodyDiv w:val="1"/>
      <w:marLeft w:val="0"/>
      <w:marRight w:val="0"/>
      <w:marTop w:val="0"/>
      <w:marBottom w:val="0"/>
      <w:divBdr>
        <w:top w:val="none" w:sz="0" w:space="0" w:color="auto"/>
        <w:left w:val="none" w:sz="0" w:space="0" w:color="auto"/>
        <w:bottom w:val="none" w:sz="0" w:space="0" w:color="auto"/>
        <w:right w:val="none" w:sz="0" w:space="0" w:color="auto"/>
      </w:divBdr>
      <w:divsChild>
        <w:div w:id="2029942861">
          <w:marLeft w:val="0"/>
          <w:marRight w:val="0"/>
          <w:marTop w:val="0"/>
          <w:marBottom w:val="0"/>
          <w:divBdr>
            <w:top w:val="none" w:sz="0" w:space="0" w:color="auto"/>
            <w:left w:val="none" w:sz="0" w:space="0" w:color="auto"/>
            <w:bottom w:val="none" w:sz="0" w:space="0" w:color="auto"/>
            <w:right w:val="none" w:sz="0" w:space="0" w:color="auto"/>
          </w:divBdr>
          <w:divsChild>
            <w:div w:id="545947371">
              <w:marLeft w:val="0"/>
              <w:marRight w:val="0"/>
              <w:marTop w:val="0"/>
              <w:marBottom w:val="0"/>
              <w:divBdr>
                <w:top w:val="none" w:sz="0" w:space="0" w:color="auto"/>
                <w:left w:val="none" w:sz="0" w:space="0" w:color="auto"/>
                <w:bottom w:val="none" w:sz="0" w:space="0" w:color="auto"/>
                <w:right w:val="none" w:sz="0" w:space="0" w:color="auto"/>
              </w:divBdr>
            </w:div>
            <w:div w:id="820074708">
              <w:marLeft w:val="0"/>
              <w:marRight w:val="0"/>
              <w:marTop w:val="0"/>
              <w:marBottom w:val="0"/>
              <w:divBdr>
                <w:top w:val="none" w:sz="0" w:space="0" w:color="auto"/>
                <w:left w:val="none" w:sz="0" w:space="0" w:color="auto"/>
                <w:bottom w:val="none" w:sz="0" w:space="0" w:color="auto"/>
                <w:right w:val="none" w:sz="0" w:space="0" w:color="auto"/>
              </w:divBdr>
            </w:div>
            <w:div w:id="1060252090">
              <w:marLeft w:val="0"/>
              <w:marRight w:val="0"/>
              <w:marTop w:val="0"/>
              <w:marBottom w:val="0"/>
              <w:divBdr>
                <w:top w:val="none" w:sz="0" w:space="0" w:color="auto"/>
                <w:left w:val="none" w:sz="0" w:space="0" w:color="auto"/>
                <w:bottom w:val="none" w:sz="0" w:space="0" w:color="auto"/>
                <w:right w:val="none" w:sz="0" w:space="0" w:color="auto"/>
              </w:divBdr>
            </w:div>
            <w:div w:id="1553662385">
              <w:marLeft w:val="0"/>
              <w:marRight w:val="0"/>
              <w:marTop w:val="0"/>
              <w:marBottom w:val="0"/>
              <w:divBdr>
                <w:top w:val="none" w:sz="0" w:space="0" w:color="auto"/>
                <w:left w:val="none" w:sz="0" w:space="0" w:color="auto"/>
                <w:bottom w:val="none" w:sz="0" w:space="0" w:color="auto"/>
                <w:right w:val="none" w:sz="0" w:space="0" w:color="auto"/>
              </w:divBdr>
            </w:div>
            <w:div w:id="1664235612">
              <w:marLeft w:val="0"/>
              <w:marRight w:val="0"/>
              <w:marTop w:val="0"/>
              <w:marBottom w:val="0"/>
              <w:divBdr>
                <w:top w:val="none" w:sz="0" w:space="0" w:color="auto"/>
                <w:left w:val="none" w:sz="0" w:space="0" w:color="auto"/>
                <w:bottom w:val="none" w:sz="0" w:space="0" w:color="auto"/>
                <w:right w:val="none" w:sz="0" w:space="0" w:color="auto"/>
              </w:divBdr>
            </w:div>
            <w:div w:id="1676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70243">
      <w:bodyDiv w:val="1"/>
      <w:marLeft w:val="0"/>
      <w:marRight w:val="0"/>
      <w:marTop w:val="0"/>
      <w:marBottom w:val="0"/>
      <w:divBdr>
        <w:top w:val="none" w:sz="0" w:space="0" w:color="auto"/>
        <w:left w:val="none" w:sz="0" w:space="0" w:color="auto"/>
        <w:bottom w:val="none" w:sz="0" w:space="0" w:color="auto"/>
        <w:right w:val="none" w:sz="0" w:space="0" w:color="auto"/>
      </w:divBdr>
      <w:divsChild>
        <w:div w:id="880434658">
          <w:marLeft w:val="0"/>
          <w:marRight w:val="0"/>
          <w:marTop w:val="0"/>
          <w:marBottom w:val="0"/>
          <w:divBdr>
            <w:top w:val="none" w:sz="0" w:space="0" w:color="auto"/>
            <w:left w:val="none" w:sz="0" w:space="0" w:color="auto"/>
            <w:bottom w:val="none" w:sz="0" w:space="0" w:color="auto"/>
            <w:right w:val="none" w:sz="0" w:space="0" w:color="auto"/>
          </w:divBdr>
          <w:divsChild>
            <w:div w:id="19996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96866">
      <w:bodyDiv w:val="1"/>
      <w:marLeft w:val="0"/>
      <w:marRight w:val="0"/>
      <w:marTop w:val="0"/>
      <w:marBottom w:val="0"/>
      <w:divBdr>
        <w:top w:val="none" w:sz="0" w:space="0" w:color="auto"/>
        <w:left w:val="none" w:sz="0" w:space="0" w:color="auto"/>
        <w:bottom w:val="none" w:sz="0" w:space="0" w:color="auto"/>
        <w:right w:val="none" w:sz="0" w:space="0" w:color="auto"/>
      </w:divBdr>
      <w:divsChild>
        <w:div w:id="1225792909">
          <w:marLeft w:val="0"/>
          <w:marRight w:val="0"/>
          <w:marTop w:val="0"/>
          <w:marBottom w:val="0"/>
          <w:divBdr>
            <w:top w:val="none" w:sz="0" w:space="0" w:color="auto"/>
            <w:left w:val="none" w:sz="0" w:space="0" w:color="auto"/>
            <w:bottom w:val="none" w:sz="0" w:space="0" w:color="auto"/>
            <w:right w:val="none" w:sz="0" w:space="0" w:color="auto"/>
          </w:divBdr>
        </w:div>
      </w:divsChild>
    </w:div>
    <w:div w:id="1070008547">
      <w:bodyDiv w:val="1"/>
      <w:marLeft w:val="0"/>
      <w:marRight w:val="0"/>
      <w:marTop w:val="0"/>
      <w:marBottom w:val="0"/>
      <w:divBdr>
        <w:top w:val="none" w:sz="0" w:space="0" w:color="auto"/>
        <w:left w:val="none" w:sz="0" w:space="0" w:color="auto"/>
        <w:bottom w:val="none" w:sz="0" w:space="0" w:color="auto"/>
        <w:right w:val="none" w:sz="0" w:space="0" w:color="auto"/>
      </w:divBdr>
      <w:divsChild>
        <w:div w:id="356740399">
          <w:marLeft w:val="0"/>
          <w:marRight w:val="0"/>
          <w:marTop w:val="0"/>
          <w:marBottom w:val="0"/>
          <w:divBdr>
            <w:top w:val="none" w:sz="0" w:space="0" w:color="auto"/>
            <w:left w:val="none" w:sz="0" w:space="0" w:color="auto"/>
            <w:bottom w:val="none" w:sz="0" w:space="0" w:color="auto"/>
            <w:right w:val="none" w:sz="0" w:space="0" w:color="auto"/>
          </w:divBdr>
          <w:divsChild>
            <w:div w:id="11141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5866">
      <w:bodyDiv w:val="1"/>
      <w:marLeft w:val="0"/>
      <w:marRight w:val="0"/>
      <w:marTop w:val="0"/>
      <w:marBottom w:val="0"/>
      <w:divBdr>
        <w:top w:val="none" w:sz="0" w:space="0" w:color="auto"/>
        <w:left w:val="none" w:sz="0" w:space="0" w:color="auto"/>
        <w:bottom w:val="none" w:sz="0" w:space="0" w:color="auto"/>
        <w:right w:val="none" w:sz="0" w:space="0" w:color="auto"/>
      </w:divBdr>
      <w:divsChild>
        <w:div w:id="2026442461">
          <w:marLeft w:val="0"/>
          <w:marRight w:val="0"/>
          <w:marTop w:val="0"/>
          <w:marBottom w:val="0"/>
          <w:divBdr>
            <w:top w:val="none" w:sz="0" w:space="0" w:color="auto"/>
            <w:left w:val="none" w:sz="0" w:space="0" w:color="auto"/>
            <w:bottom w:val="none" w:sz="0" w:space="0" w:color="auto"/>
            <w:right w:val="none" w:sz="0" w:space="0" w:color="auto"/>
          </w:divBdr>
          <w:divsChild>
            <w:div w:id="99838953">
              <w:marLeft w:val="0"/>
              <w:marRight w:val="0"/>
              <w:marTop w:val="0"/>
              <w:marBottom w:val="0"/>
              <w:divBdr>
                <w:top w:val="none" w:sz="0" w:space="0" w:color="auto"/>
                <w:left w:val="none" w:sz="0" w:space="0" w:color="auto"/>
                <w:bottom w:val="none" w:sz="0" w:space="0" w:color="auto"/>
                <w:right w:val="none" w:sz="0" w:space="0" w:color="auto"/>
              </w:divBdr>
              <w:divsChild>
                <w:div w:id="4456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200653">
      <w:bodyDiv w:val="1"/>
      <w:marLeft w:val="0"/>
      <w:marRight w:val="0"/>
      <w:marTop w:val="0"/>
      <w:marBottom w:val="0"/>
      <w:divBdr>
        <w:top w:val="none" w:sz="0" w:space="0" w:color="auto"/>
        <w:left w:val="none" w:sz="0" w:space="0" w:color="auto"/>
        <w:bottom w:val="none" w:sz="0" w:space="0" w:color="auto"/>
        <w:right w:val="none" w:sz="0" w:space="0" w:color="auto"/>
      </w:divBdr>
      <w:divsChild>
        <w:div w:id="667102800">
          <w:marLeft w:val="0"/>
          <w:marRight w:val="0"/>
          <w:marTop w:val="0"/>
          <w:marBottom w:val="0"/>
          <w:divBdr>
            <w:top w:val="none" w:sz="0" w:space="0" w:color="auto"/>
            <w:left w:val="none" w:sz="0" w:space="0" w:color="auto"/>
            <w:bottom w:val="none" w:sz="0" w:space="0" w:color="auto"/>
            <w:right w:val="none" w:sz="0" w:space="0" w:color="auto"/>
          </w:divBdr>
          <w:divsChild>
            <w:div w:id="466632030">
              <w:marLeft w:val="0"/>
              <w:marRight w:val="0"/>
              <w:marTop w:val="0"/>
              <w:marBottom w:val="0"/>
              <w:divBdr>
                <w:top w:val="none" w:sz="0" w:space="0" w:color="auto"/>
                <w:left w:val="none" w:sz="0" w:space="0" w:color="auto"/>
                <w:bottom w:val="none" w:sz="0" w:space="0" w:color="auto"/>
                <w:right w:val="none" w:sz="0" w:space="0" w:color="auto"/>
              </w:divBdr>
            </w:div>
            <w:div w:id="526607220">
              <w:marLeft w:val="0"/>
              <w:marRight w:val="0"/>
              <w:marTop w:val="0"/>
              <w:marBottom w:val="0"/>
              <w:divBdr>
                <w:top w:val="none" w:sz="0" w:space="0" w:color="auto"/>
                <w:left w:val="none" w:sz="0" w:space="0" w:color="auto"/>
                <w:bottom w:val="none" w:sz="0" w:space="0" w:color="auto"/>
                <w:right w:val="none" w:sz="0" w:space="0" w:color="auto"/>
              </w:divBdr>
            </w:div>
            <w:div w:id="875704086">
              <w:marLeft w:val="0"/>
              <w:marRight w:val="0"/>
              <w:marTop w:val="0"/>
              <w:marBottom w:val="0"/>
              <w:divBdr>
                <w:top w:val="none" w:sz="0" w:space="0" w:color="auto"/>
                <w:left w:val="none" w:sz="0" w:space="0" w:color="auto"/>
                <w:bottom w:val="none" w:sz="0" w:space="0" w:color="auto"/>
                <w:right w:val="none" w:sz="0" w:space="0" w:color="auto"/>
              </w:divBdr>
            </w:div>
            <w:div w:id="1496453836">
              <w:marLeft w:val="0"/>
              <w:marRight w:val="0"/>
              <w:marTop w:val="0"/>
              <w:marBottom w:val="0"/>
              <w:divBdr>
                <w:top w:val="none" w:sz="0" w:space="0" w:color="auto"/>
                <w:left w:val="none" w:sz="0" w:space="0" w:color="auto"/>
                <w:bottom w:val="none" w:sz="0" w:space="0" w:color="auto"/>
                <w:right w:val="none" w:sz="0" w:space="0" w:color="auto"/>
              </w:divBdr>
            </w:div>
            <w:div w:id="1741555573">
              <w:marLeft w:val="0"/>
              <w:marRight w:val="0"/>
              <w:marTop w:val="0"/>
              <w:marBottom w:val="0"/>
              <w:divBdr>
                <w:top w:val="none" w:sz="0" w:space="0" w:color="auto"/>
                <w:left w:val="none" w:sz="0" w:space="0" w:color="auto"/>
                <w:bottom w:val="none" w:sz="0" w:space="0" w:color="auto"/>
                <w:right w:val="none" w:sz="0" w:space="0" w:color="auto"/>
              </w:divBdr>
            </w:div>
            <w:div w:id="20415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4758">
      <w:bodyDiv w:val="1"/>
      <w:marLeft w:val="0"/>
      <w:marRight w:val="0"/>
      <w:marTop w:val="0"/>
      <w:marBottom w:val="0"/>
      <w:divBdr>
        <w:top w:val="none" w:sz="0" w:space="0" w:color="auto"/>
        <w:left w:val="none" w:sz="0" w:space="0" w:color="auto"/>
        <w:bottom w:val="none" w:sz="0" w:space="0" w:color="auto"/>
        <w:right w:val="none" w:sz="0" w:space="0" w:color="auto"/>
      </w:divBdr>
      <w:divsChild>
        <w:div w:id="793795882">
          <w:marLeft w:val="0"/>
          <w:marRight w:val="0"/>
          <w:marTop w:val="0"/>
          <w:marBottom w:val="0"/>
          <w:divBdr>
            <w:top w:val="none" w:sz="0" w:space="0" w:color="auto"/>
            <w:left w:val="none" w:sz="0" w:space="0" w:color="auto"/>
            <w:bottom w:val="none" w:sz="0" w:space="0" w:color="auto"/>
            <w:right w:val="none" w:sz="0" w:space="0" w:color="auto"/>
          </w:divBdr>
          <w:divsChild>
            <w:div w:id="77487155">
              <w:marLeft w:val="0"/>
              <w:marRight w:val="0"/>
              <w:marTop w:val="0"/>
              <w:marBottom w:val="0"/>
              <w:divBdr>
                <w:top w:val="none" w:sz="0" w:space="0" w:color="auto"/>
                <w:left w:val="none" w:sz="0" w:space="0" w:color="auto"/>
                <w:bottom w:val="none" w:sz="0" w:space="0" w:color="auto"/>
                <w:right w:val="none" w:sz="0" w:space="0" w:color="auto"/>
              </w:divBdr>
              <w:divsChild>
                <w:div w:id="20043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22984">
      <w:bodyDiv w:val="1"/>
      <w:marLeft w:val="0"/>
      <w:marRight w:val="0"/>
      <w:marTop w:val="0"/>
      <w:marBottom w:val="0"/>
      <w:divBdr>
        <w:top w:val="none" w:sz="0" w:space="0" w:color="auto"/>
        <w:left w:val="none" w:sz="0" w:space="0" w:color="auto"/>
        <w:bottom w:val="none" w:sz="0" w:space="0" w:color="auto"/>
        <w:right w:val="none" w:sz="0" w:space="0" w:color="auto"/>
      </w:divBdr>
      <w:divsChild>
        <w:div w:id="251353223">
          <w:marLeft w:val="0"/>
          <w:marRight w:val="0"/>
          <w:marTop w:val="0"/>
          <w:marBottom w:val="0"/>
          <w:divBdr>
            <w:top w:val="none" w:sz="0" w:space="0" w:color="auto"/>
            <w:left w:val="none" w:sz="0" w:space="0" w:color="auto"/>
            <w:bottom w:val="none" w:sz="0" w:space="0" w:color="auto"/>
            <w:right w:val="none" w:sz="0" w:space="0" w:color="auto"/>
          </w:divBdr>
          <w:divsChild>
            <w:div w:id="219024855">
              <w:marLeft w:val="0"/>
              <w:marRight w:val="0"/>
              <w:marTop w:val="0"/>
              <w:marBottom w:val="0"/>
              <w:divBdr>
                <w:top w:val="none" w:sz="0" w:space="0" w:color="auto"/>
                <w:left w:val="none" w:sz="0" w:space="0" w:color="auto"/>
                <w:bottom w:val="none" w:sz="0" w:space="0" w:color="auto"/>
                <w:right w:val="none" w:sz="0" w:space="0" w:color="auto"/>
              </w:divBdr>
            </w:div>
            <w:div w:id="266352537">
              <w:marLeft w:val="0"/>
              <w:marRight w:val="0"/>
              <w:marTop w:val="0"/>
              <w:marBottom w:val="0"/>
              <w:divBdr>
                <w:top w:val="none" w:sz="0" w:space="0" w:color="auto"/>
                <w:left w:val="none" w:sz="0" w:space="0" w:color="auto"/>
                <w:bottom w:val="none" w:sz="0" w:space="0" w:color="auto"/>
                <w:right w:val="none" w:sz="0" w:space="0" w:color="auto"/>
              </w:divBdr>
            </w:div>
            <w:div w:id="1298608345">
              <w:marLeft w:val="0"/>
              <w:marRight w:val="0"/>
              <w:marTop w:val="0"/>
              <w:marBottom w:val="0"/>
              <w:divBdr>
                <w:top w:val="none" w:sz="0" w:space="0" w:color="auto"/>
                <w:left w:val="none" w:sz="0" w:space="0" w:color="auto"/>
                <w:bottom w:val="none" w:sz="0" w:space="0" w:color="auto"/>
                <w:right w:val="none" w:sz="0" w:space="0" w:color="auto"/>
              </w:divBdr>
            </w:div>
            <w:div w:id="195698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3597">
      <w:bodyDiv w:val="1"/>
      <w:marLeft w:val="0"/>
      <w:marRight w:val="0"/>
      <w:marTop w:val="0"/>
      <w:marBottom w:val="0"/>
      <w:divBdr>
        <w:top w:val="none" w:sz="0" w:space="0" w:color="auto"/>
        <w:left w:val="none" w:sz="0" w:space="0" w:color="auto"/>
        <w:bottom w:val="none" w:sz="0" w:space="0" w:color="auto"/>
        <w:right w:val="none" w:sz="0" w:space="0" w:color="auto"/>
      </w:divBdr>
      <w:divsChild>
        <w:div w:id="1954284680">
          <w:marLeft w:val="0"/>
          <w:marRight w:val="0"/>
          <w:marTop w:val="0"/>
          <w:marBottom w:val="0"/>
          <w:divBdr>
            <w:top w:val="none" w:sz="0" w:space="0" w:color="auto"/>
            <w:left w:val="none" w:sz="0" w:space="0" w:color="auto"/>
            <w:bottom w:val="none" w:sz="0" w:space="0" w:color="auto"/>
            <w:right w:val="none" w:sz="0" w:space="0" w:color="auto"/>
          </w:divBdr>
          <w:divsChild>
            <w:div w:id="4110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6662">
      <w:bodyDiv w:val="1"/>
      <w:marLeft w:val="0"/>
      <w:marRight w:val="0"/>
      <w:marTop w:val="0"/>
      <w:marBottom w:val="0"/>
      <w:divBdr>
        <w:top w:val="none" w:sz="0" w:space="0" w:color="auto"/>
        <w:left w:val="none" w:sz="0" w:space="0" w:color="auto"/>
        <w:bottom w:val="none" w:sz="0" w:space="0" w:color="auto"/>
        <w:right w:val="none" w:sz="0" w:space="0" w:color="auto"/>
      </w:divBdr>
      <w:divsChild>
        <w:div w:id="1661501261">
          <w:marLeft w:val="0"/>
          <w:marRight w:val="0"/>
          <w:marTop w:val="0"/>
          <w:marBottom w:val="0"/>
          <w:divBdr>
            <w:top w:val="none" w:sz="0" w:space="0" w:color="auto"/>
            <w:left w:val="none" w:sz="0" w:space="0" w:color="auto"/>
            <w:bottom w:val="none" w:sz="0" w:space="0" w:color="auto"/>
            <w:right w:val="none" w:sz="0" w:space="0" w:color="auto"/>
          </w:divBdr>
          <w:divsChild>
            <w:div w:id="8751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7484">
      <w:bodyDiv w:val="1"/>
      <w:marLeft w:val="0"/>
      <w:marRight w:val="0"/>
      <w:marTop w:val="0"/>
      <w:marBottom w:val="0"/>
      <w:divBdr>
        <w:top w:val="none" w:sz="0" w:space="0" w:color="auto"/>
        <w:left w:val="none" w:sz="0" w:space="0" w:color="auto"/>
        <w:bottom w:val="none" w:sz="0" w:space="0" w:color="auto"/>
        <w:right w:val="none" w:sz="0" w:space="0" w:color="auto"/>
      </w:divBdr>
      <w:divsChild>
        <w:div w:id="843739900">
          <w:marLeft w:val="0"/>
          <w:marRight w:val="0"/>
          <w:marTop w:val="0"/>
          <w:marBottom w:val="0"/>
          <w:divBdr>
            <w:top w:val="none" w:sz="0" w:space="0" w:color="auto"/>
            <w:left w:val="none" w:sz="0" w:space="0" w:color="auto"/>
            <w:bottom w:val="none" w:sz="0" w:space="0" w:color="auto"/>
            <w:right w:val="none" w:sz="0" w:space="0" w:color="auto"/>
          </w:divBdr>
          <w:divsChild>
            <w:div w:id="1823155614">
              <w:marLeft w:val="0"/>
              <w:marRight w:val="0"/>
              <w:marTop w:val="0"/>
              <w:marBottom w:val="0"/>
              <w:divBdr>
                <w:top w:val="none" w:sz="0" w:space="0" w:color="auto"/>
                <w:left w:val="none" w:sz="0" w:space="0" w:color="auto"/>
                <w:bottom w:val="none" w:sz="0" w:space="0" w:color="auto"/>
                <w:right w:val="none" w:sz="0" w:space="0" w:color="auto"/>
              </w:divBdr>
              <w:divsChild>
                <w:div w:id="10379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89365">
      <w:bodyDiv w:val="1"/>
      <w:marLeft w:val="0"/>
      <w:marRight w:val="0"/>
      <w:marTop w:val="0"/>
      <w:marBottom w:val="0"/>
      <w:divBdr>
        <w:top w:val="none" w:sz="0" w:space="0" w:color="auto"/>
        <w:left w:val="none" w:sz="0" w:space="0" w:color="auto"/>
        <w:bottom w:val="none" w:sz="0" w:space="0" w:color="auto"/>
        <w:right w:val="none" w:sz="0" w:space="0" w:color="auto"/>
      </w:divBdr>
      <w:divsChild>
        <w:div w:id="6450146">
          <w:marLeft w:val="0"/>
          <w:marRight w:val="0"/>
          <w:marTop w:val="0"/>
          <w:marBottom w:val="0"/>
          <w:divBdr>
            <w:top w:val="none" w:sz="0" w:space="0" w:color="auto"/>
            <w:left w:val="none" w:sz="0" w:space="0" w:color="auto"/>
            <w:bottom w:val="none" w:sz="0" w:space="0" w:color="auto"/>
            <w:right w:val="none" w:sz="0" w:space="0" w:color="auto"/>
          </w:divBdr>
          <w:divsChild>
            <w:div w:id="2871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4087">
      <w:bodyDiv w:val="1"/>
      <w:marLeft w:val="0"/>
      <w:marRight w:val="0"/>
      <w:marTop w:val="0"/>
      <w:marBottom w:val="0"/>
      <w:divBdr>
        <w:top w:val="none" w:sz="0" w:space="0" w:color="auto"/>
        <w:left w:val="none" w:sz="0" w:space="0" w:color="auto"/>
        <w:bottom w:val="none" w:sz="0" w:space="0" w:color="auto"/>
        <w:right w:val="none" w:sz="0" w:space="0" w:color="auto"/>
      </w:divBdr>
      <w:divsChild>
        <w:div w:id="401102757">
          <w:marLeft w:val="0"/>
          <w:marRight w:val="0"/>
          <w:marTop w:val="0"/>
          <w:marBottom w:val="0"/>
          <w:divBdr>
            <w:top w:val="none" w:sz="0" w:space="0" w:color="auto"/>
            <w:left w:val="none" w:sz="0" w:space="0" w:color="auto"/>
            <w:bottom w:val="none" w:sz="0" w:space="0" w:color="auto"/>
            <w:right w:val="none" w:sz="0" w:space="0" w:color="auto"/>
          </w:divBdr>
          <w:divsChild>
            <w:div w:id="134181925">
              <w:marLeft w:val="0"/>
              <w:marRight w:val="0"/>
              <w:marTop w:val="0"/>
              <w:marBottom w:val="0"/>
              <w:divBdr>
                <w:top w:val="none" w:sz="0" w:space="0" w:color="auto"/>
                <w:left w:val="none" w:sz="0" w:space="0" w:color="auto"/>
                <w:bottom w:val="none" w:sz="0" w:space="0" w:color="auto"/>
                <w:right w:val="none" w:sz="0" w:space="0" w:color="auto"/>
              </w:divBdr>
            </w:div>
            <w:div w:id="288052020">
              <w:marLeft w:val="0"/>
              <w:marRight w:val="0"/>
              <w:marTop w:val="0"/>
              <w:marBottom w:val="0"/>
              <w:divBdr>
                <w:top w:val="none" w:sz="0" w:space="0" w:color="auto"/>
                <w:left w:val="none" w:sz="0" w:space="0" w:color="auto"/>
                <w:bottom w:val="none" w:sz="0" w:space="0" w:color="auto"/>
                <w:right w:val="none" w:sz="0" w:space="0" w:color="auto"/>
              </w:divBdr>
            </w:div>
            <w:div w:id="823542864">
              <w:marLeft w:val="0"/>
              <w:marRight w:val="0"/>
              <w:marTop w:val="0"/>
              <w:marBottom w:val="0"/>
              <w:divBdr>
                <w:top w:val="none" w:sz="0" w:space="0" w:color="auto"/>
                <w:left w:val="none" w:sz="0" w:space="0" w:color="auto"/>
                <w:bottom w:val="none" w:sz="0" w:space="0" w:color="auto"/>
                <w:right w:val="none" w:sz="0" w:space="0" w:color="auto"/>
              </w:divBdr>
            </w:div>
            <w:div w:id="1362123426">
              <w:marLeft w:val="0"/>
              <w:marRight w:val="0"/>
              <w:marTop w:val="0"/>
              <w:marBottom w:val="0"/>
              <w:divBdr>
                <w:top w:val="none" w:sz="0" w:space="0" w:color="auto"/>
                <w:left w:val="none" w:sz="0" w:space="0" w:color="auto"/>
                <w:bottom w:val="none" w:sz="0" w:space="0" w:color="auto"/>
                <w:right w:val="none" w:sz="0" w:space="0" w:color="auto"/>
              </w:divBdr>
            </w:div>
            <w:div w:id="1500542380">
              <w:marLeft w:val="0"/>
              <w:marRight w:val="0"/>
              <w:marTop w:val="0"/>
              <w:marBottom w:val="0"/>
              <w:divBdr>
                <w:top w:val="none" w:sz="0" w:space="0" w:color="auto"/>
                <w:left w:val="none" w:sz="0" w:space="0" w:color="auto"/>
                <w:bottom w:val="none" w:sz="0" w:space="0" w:color="auto"/>
                <w:right w:val="none" w:sz="0" w:space="0" w:color="auto"/>
              </w:divBdr>
            </w:div>
            <w:div w:id="1709916950">
              <w:marLeft w:val="0"/>
              <w:marRight w:val="0"/>
              <w:marTop w:val="0"/>
              <w:marBottom w:val="0"/>
              <w:divBdr>
                <w:top w:val="none" w:sz="0" w:space="0" w:color="auto"/>
                <w:left w:val="none" w:sz="0" w:space="0" w:color="auto"/>
                <w:bottom w:val="none" w:sz="0" w:space="0" w:color="auto"/>
                <w:right w:val="none" w:sz="0" w:space="0" w:color="auto"/>
              </w:divBdr>
            </w:div>
            <w:div w:id="19944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6764">
      <w:bodyDiv w:val="1"/>
      <w:marLeft w:val="0"/>
      <w:marRight w:val="0"/>
      <w:marTop w:val="0"/>
      <w:marBottom w:val="0"/>
      <w:divBdr>
        <w:top w:val="none" w:sz="0" w:space="0" w:color="auto"/>
        <w:left w:val="none" w:sz="0" w:space="0" w:color="auto"/>
        <w:bottom w:val="none" w:sz="0" w:space="0" w:color="auto"/>
        <w:right w:val="none" w:sz="0" w:space="0" w:color="auto"/>
      </w:divBdr>
      <w:divsChild>
        <w:div w:id="2001039040">
          <w:marLeft w:val="0"/>
          <w:marRight w:val="0"/>
          <w:marTop w:val="0"/>
          <w:marBottom w:val="0"/>
          <w:divBdr>
            <w:top w:val="none" w:sz="0" w:space="0" w:color="auto"/>
            <w:left w:val="none" w:sz="0" w:space="0" w:color="auto"/>
            <w:bottom w:val="none" w:sz="0" w:space="0" w:color="auto"/>
            <w:right w:val="none" w:sz="0" w:space="0" w:color="auto"/>
          </w:divBdr>
          <w:divsChild>
            <w:div w:id="569854250">
              <w:marLeft w:val="0"/>
              <w:marRight w:val="0"/>
              <w:marTop w:val="0"/>
              <w:marBottom w:val="0"/>
              <w:divBdr>
                <w:top w:val="none" w:sz="0" w:space="0" w:color="auto"/>
                <w:left w:val="none" w:sz="0" w:space="0" w:color="auto"/>
                <w:bottom w:val="none" w:sz="0" w:space="0" w:color="auto"/>
                <w:right w:val="none" w:sz="0" w:space="0" w:color="auto"/>
              </w:divBdr>
              <w:divsChild>
                <w:div w:id="16095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5908">
      <w:bodyDiv w:val="1"/>
      <w:marLeft w:val="0"/>
      <w:marRight w:val="0"/>
      <w:marTop w:val="0"/>
      <w:marBottom w:val="0"/>
      <w:divBdr>
        <w:top w:val="none" w:sz="0" w:space="0" w:color="auto"/>
        <w:left w:val="none" w:sz="0" w:space="0" w:color="auto"/>
        <w:bottom w:val="none" w:sz="0" w:space="0" w:color="auto"/>
        <w:right w:val="none" w:sz="0" w:space="0" w:color="auto"/>
      </w:divBdr>
      <w:divsChild>
        <w:div w:id="129179166">
          <w:marLeft w:val="0"/>
          <w:marRight w:val="0"/>
          <w:marTop w:val="0"/>
          <w:marBottom w:val="0"/>
          <w:divBdr>
            <w:top w:val="none" w:sz="0" w:space="0" w:color="auto"/>
            <w:left w:val="none" w:sz="0" w:space="0" w:color="auto"/>
            <w:bottom w:val="none" w:sz="0" w:space="0" w:color="auto"/>
            <w:right w:val="none" w:sz="0" w:space="0" w:color="auto"/>
          </w:divBdr>
        </w:div>
      </w:divsChild>
    </w:div>
    <w:div w:id="2013949147">
      <w:bodyDiv w:val="1"/>
      <w:marLeft w:val="0"/>
      <w:marRight w:val="0"/>
      <w:marTop w:val="0"/>
      <w:marBottom w:val="0"/>
      <w:divBdr>
        <w:top w:val="none" w:sz="0" w:space="0" w:color="auto"/>
        <w:left w:val="none" w:sz="0" w:space="0" w:color="auto"/>
        <w:bottom w:val="none" w:sz="0" w:space="0" w:color="auto"/>
        <w:right w:val="none" w:sz="0" w:space="0" w:color="auto"/>
      </w:divBdr>
      <w:divsChild>
        <w:div w:id="1981229062">
          <w:marLeft w:val="0"/>
          <w:marRight w:val="0"/>
          <w:marTop w:val="0"/>
          <w:marBottom w:val="0"/>
          <w:divBdr>
            <w:top w:val="none" w:sz="0" w:space="0" w:color="auto"/>
            <w:left w:val="none" w:sz="0" w:space="0" w:color="auto"/>
            <w:bottom w:val="none" w:sz="0" w:space="0" w:color="auto"/>
            <w:right w:val="none" w:sz="0" w:space="0" w:color="auto"/>
          </w:divBdr>
          <w:divsChild>
            <w:div w:id="11183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73159">
      <w:bodyDiv w:val="1"/>
      <w:marLeft w:val="0"/>
      <w:marRight w:val="0"/>
      <w:marTop w:val="0"/>
      <w:marBottom w:val="0"/>
      <w:divBdr>
        <w:top w:val="none" w:sz="0" w:space="0" w:color="auto"/>
        <w:left w:val="none" w:sz="0" w:space="0" w:color="auto"/>
        <w:bottom w:val="none" w:sz="0" w:space="0" w:color="auto"/>
        <w:right w:val="none" w:sz="0" w:space="0" w:color="auto"/>
      </w:divBdr>
      <w:divsChild>
        <w:div w:id="1234314135">
          <w:marLeft w:val="0"/>
          <w:marRight w:val="0"/>
          <w:marTop w:val="0"/>
          <w:marBottom w:val="0"/>
          <w:divBdr>
            <w:top w:val="none" w:sz="0" w:space="0" w:color="auto"/>
            <w:left w:val="none" w:sz="0" w:space="0" w:color="auto"/>
            <w:bottom w:val="none" w:sz="0" w:space="0" w:color="auto"/>
            <w:right w:val="none" w:sz="0" w:space="0" w:color="auto"/>
          </w:divBdr>
          <w:divsChild>
            <w:div w:id="577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6512">
      <w:bodyDiv w:val="1"/>
      <w:marLeft w:val="0"/>
      <w:marRight w:val="0"/>
      <w:marTop w:val="0"/>
      <w:marBottom w:val="0"/>
      <w:divBdr>
        <w:top w:val="none" w:sz="0" w:space="0" w:color="auto"/>
        <w:left w:val="none" w:sz="0" w:space="0" w:color="auto"/>
        <w:bottom w:val="none" w:sz="0" w:space="0" w:color="auto"/>
        <w:right w:val="none" w:sz="0" w:space="0" w:color="auto"/>
      </w:divBdr>
      <w:divsChild>
        <w:div w:id="1532768299">
          <w:marLeft w:val="0"/>
          <w:marRight w:val="0"/>
          <w:marTop w:val="0"/>
          <w:marBottom w:val="0"/>
          <w:divBdr>
            <w:top w:val="none" w:sz="0" w:space="0" w:color="auto"/>
            <w:left w:val="none" w:sz="0" w:space="0" w:color="auto"/>
            <w:bottom w:val="none" w:sz="0" w:space="0" w:color="auto"/>
            <w:right w:val="none" w:sz="0" w:space="0" w:color="auto"/>
          </w:divBdr>
          <w:divsChild>
            <w:div w:id="1092705048">
              <w:marLeft w:val="0"/>
              <w:marRight w:val="0"/>
              <w:marTop w:val="0"/>
              <w:marBottom w:val="0"/>
              <w:divBdr>
                <w:top w:val="none" w:sz="0" w:space="0" w:color="auto"/>
                <w:left w:val="none" w:sz="0" w:space="0" w:color="auto"/>
                <w:bottom w:val="none" w:sz="0" w:space="0" w:color="auto"/>
                <w:right w:val="none" w:sz="0" w:space="0" w:color="auto"/>
              </w:divBdr>
              <w:divsChild>
                <w:div w:id="20153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55952">
      <w:bodyDiv w:val="1"/>
      <w:marLeft w:val="0"/>
      <w:marRight w:val="0"/>
      <w:marTop w:val="0"/>
      <w:marBottom w:val="0"/>
      <w:divBdr>
        <w:top w:val="none" w:sz="0" w:space="0" w:color="auto"/>
        <w:left w:val="none" w:sz="0" w:space="0" w:color="auto"/>
        <w:bottom w:val="none" w:sz="0" w:space="0" w:color="auto"/>
        <w:right w:val="none" w:sz="0" w:space="0" w:color="auto"/>
      </w:divBdr>
      <w:divsChild>
        <w:div w:id="781268345">
          <w:marLeft w:val="0"/>
          <w:marRight w:val="0"/>
          <w:marTop w:val="0"/>
          <w:marBottom w:val="0"/>
          <w:divBdr>
            <w:top w:val="none" w:sz="0" w:space="0" w:color="auto"/>
            <w:left w:val="none" w:sz="0" w:space="0" w:color="auto"/>
            <w:bottom w:val="none" w:sz="0" w:space="0" w:color="auto"/>
            <w:right w:val="none" w:sz="0" w:space="0" w:color="auto"/>
          </w:divBdr>
          <w:divsChild>
            <w:div w:id="433133418">
              <w:marLeft w:val="0"/>
              <w:marRight w:val="0"/>
              <w:marTop w:val="0"/>
              <w:marBottom w:val="0"/>
              <w:divBdr>
                <w:top w:val="none" w:sz="0" w:space="0" w:color="auto"/>
                <w:left w:val="none" w:sz="0" w:space="0" w:color="auto"/>
                <w:bottom w:val="none" w:sz="0" w:space="0" w:color="auto"/>
                <w:right w:val="none" w:sz="0" w:space="0" w:color="auto"/>
              </w:divBdr>
            </w:div>
            <w:div w:id="783379569">
              <w:marLeft w:val="0"/>
              <w:marRight w:val="0"/>
              <w:marTop w:val="0"/>
              <w:marBottom w:val="0"/>
              <w:divBdr>
                <w:top w:val="none" w:sz="0" w:space="0" w:color="auto"/>
                <w:left w:val="none" w:sz="0" w:space="0" w:color="auto"/>
                <w:bottom w:val="none" w:sz="0" w:space="0" w:color="auto"/>
                <w:right w:val="none" w:sz="0" w:space="0" w:color="auto"/>
              </w:divBdr>
            </w:div>
            <w:div w:id="1093818899">
              <w:marLeft w:val="0"/>
              <w:marRight w:val="0"/>
              <w:marTop w:val="0"/>
              <w:marBottom w:val="0"/>
              <w:divBdr>
                <w:top w:val="none" w:sz="0" w:space="0" w:color="auto"/>
                <w:left w:val="none" w:sz="0" w:space="0" w:color="auto"/>
                <w:bottom w:val="none" w:sz="0" w:space="0" w:color="auto"/>
                <w:right w:val="none" w:sz="0" w:space="0" w:color="auto"/>
              </w:divBdr>
            </w:div>
            <w:div w:id="1365134140">
              <w:marLeft w:val="0"/>
              <w:marRight w:val="0"/>
              <w:marTop w:val="0"/>
              <w:marBottom w:val="0"/>
              <w:divBdr>
                <w:top w:val="none" w:sz="0" w:space="0" w:color="auto"/>
                <w:left w:val="none" w:sz="0" w:space="0" w:color="auto"/>
                <w:bottom w:val="none" w:sz="0" w:space="0" w:color="auto"/>
                <w:right w:val="none" w:sz="0" w:space="0" w:color="auto"/>
              </w:divBdr>
            </w:div>
            <w:div w:id="1646933494">
              <w:marLeft w:val="0"/>
              <w:marRight w:val="0"/>
              <w:marTop w:val="0"/>
              <w:marBottom w:val="0"/>
              <w:divBdr>
                <w:top w:val="none" w:sz="0" w:space="0" w:color="auto"/>
                <w:left w:val="none" w:sz="0" w:space="0" w:color="auto"/>
                <w:bottom w:val="none" w:sz="0" w:space="0" w:color="auto"/>
                <w:right w:val="none" w:sz="0" w:space="0" w:color="auto"/>
              </w:divBdr>
            </w:div>
            <w:div w:id="1866823395">
              <w:marLeft w:val="0"/>
              <w:marRight w:val="0"/>
              <w:marTop w:val="0"/>
              <w:marBottom w:val="0"/>
              <w:divBdr>
                <w:top w:val="none" w:sz="0" w:space="0" w:color="auto"/>
                <w:left w:val="none" w:sz="0" w:space="0" w:color="auto"/>
                <w:bottom w:val="none" w:sz="0" w:space="0" w:color="auto"/>
                <w:right w:val="none" w:sz="0" w:space="0" w:color="auto"/>
              </w:divBdr>
            </w:div>
            <w:div w:id="19796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0FDEB-1DC0-4A17-9FAE-F48A9060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8623</Words>
  <Characters>49153</Characters>
  <Application>Microsoft Office Word</Application>
  <DocSecurity>0</DocSecurity>
  <Lines>409</Lines>
  <Paragraphs>115</Paragraphs>
  <ScaleCrop>false</ScaleCrop>
  <Company>South Tipperary County Council</Company>
  <LinksUpToDate>false</LinksUpToDate>
  <CharactersWithSpaces>57661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 techreport</dc:title>
  <dc:creator>mce38227</dc:creator>
  <cp:lastModifiedBy>Raftery, Eimear</cp:lastModifiedBy>
  <cp:revision>1</cp:revision>
  <cp:lastPrinted>2010-03-24T15:15:00Z</cp:lastPrinted>
  <dcterms:created xsi:type="dcterms:W3CDTF">2026-07-28T08:43:00Z</dcterms:created>
  <dcterms:modified xsi:type="dcterms:W3CDTF">2026-07-28T08:43:00Z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v1.4</vt:lpwstr>
  </property>
  <property fmtid="{D5CDD505-2E9C-101B-9397-08002B2CF9AE}" pid="3" name="Date">
    <vt:lpwstr>07 August 2009</vt:lpwstr>
  </property>
</Properties>
</file>